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3" w:rsidRDefault="001D77D3" w:rsidP="00BD407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</w:p>
    <w:p w:rsidR="004C1118" w:rsidRPr="004C1118" w:rsidRDefault="004C1118" w:rsidP="004C1118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  <w:r w:rsidRPr="004C1118">
        <w:rPr>
          <w:rFonts w:ascii="Arial" w:hAnsi="Arial" w:cs="Arial"/>
          <w:b/>
          <w:bCs/>
          <w:color w:val="232323"/>
          <w:sz w:val="28"/>
          <w:szCs w:val="28"/>
          <w:lang w:val="cs-CZ"/>
        </w:rPr>
        <w:t>Řecký den zúčtování, je bankrot za dveřmi?</w:t>
      </w:r>
    </w:p>
    <w:p w:rsidR="004C1118" w:rsidRPr="004C1118" w:rsidRDefault="00B43980" w:rsidP="004C1118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P</w:t>
      </w:r>
      <w:r w:rsidR="004C1118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rah</w:t>
      </w:r>
      <w:bookmarkStart w:id="0" w:name="_GoBack"/>
      <w:bookmarkEnd w:id="0"/>
      <w:r w:rsidR="004C1118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a 23</w:t>
      </w:r>
      <w:r w:rsidR="00797C20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 xml:space="preserve">. </w:t>
      </w:r>
      <w:r w:rsidR="00D46275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6</w:t>
      </w:r>
      <w:r w:rsidR="00797C20" w:rsidRPr="004C1118">
        <w:rPr>
          <w:rFonts w:ascii="Arial" w:hAnsi="Arial" w:cs="Arial"/>
          <w:b/>
          <w:bCs/>
          <w:color w:val="232323"/>
          <w:sz w:val="22"/>
          <w:szCs w:val="22"/>
          <w:lang w:val="cs-CZ"/>
        </w:rPr>
        <w:t>. 2015 –</w:t>
      </w:r>
      <w:r w:rsidR="00797C20" w:rsidRPr="00797C20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  <w:r w:rsidR="005E6034"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„</w:t>
      </w:r>
      <w:r w:rsidR="004C1118" w:rsidRPr="004C1118">
        <w:rPr>
          <w:rFonts w:ascii="Arial" w:hAnsi="Arial" w:cs="Arial"/>
          <w:bCs/>
          <w:color w:val="232323"/>
          <w:sz w:val="22"/>
          <w:szCs w:val="22"/>
          <w:lang w:val="cs-CZ"/>
        </w:rPr>
        <w:t>Řecko o víkendu předložilo další návrh na řešení dluhové krize, který dnes budou projednávat ministři financí zemí eurozóny. Jedná se o rozhodující den, jelikož pokud se dnes nedosáhne dohody ohledně vyplacení poslední části záchranného balíčku, pak země s největší pravděpodobností zkrachuje. Mezitím Řekové mohutně vybírají peníze z bank. Během minulého týdne si z bank odnesli €5 miliard.</w:t>
      </w:r>
    </w:p>
    <w:p w:rsidR="004C1118" w:rsidRPr="004C1118" w:rsidRDefault="004C1118" w:rsidP="004C1118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4C1118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Koncem června by Řecku mohlo chybět mezi €2 a €3,6 miliardami, pokud by nezískali poslední část vyjednaného záchranného balíčku v hodnotě €7,2 miliardy. Řecký premiér </w:t>
      </w:r>
      <w:proofErr w:type="spellStart"/>
      <w:r w:rsidRPr="004C1118">
        <w:rPr>
          <w:rFonts w:ascii="Arial" w:hAnsi="Arial" w:cs="Arial"/>
          <w:bCs/>
          <w:color w:val="232323"/>
          <w:sz w:val="22"/>
          <w:szCs w:val="22"/>
          <w:lang w:val="cs-CZ"/>
        </w:rPr>
        <w:t>Tsipras</w:t>
      </w:r>
      <w:proofErr w:type="spellEnd"/>
      <w:r w:rsidRPr="004C1118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se na poslední chvíli snaží rychle dosáhnout dohody. I kdyby však Řecko získalo poslední platbu, je velmi pravděpodobné, že budou muset být sníženy mzdy státních zaměstnanců a také důchody. Další reálnou možností je zvýšení DPH.</w:t>
      </w:r>
    </w:p>
    <w:p w:rsidR="001A4ADB" w:rsidRPr="001A4ADB" w:rsidRDefault="004C1118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4C1118">
        <w:rPr>
          <w:rFonts w:ascii="Arial" w:hAnsi="Arial" w:cs="Arial"/>
          <w:bCs/>
          <w:color w:val="232323"/>
          <w:sz w:val="22"/>
          <w:szCs w:val="22"/>
          <w:lang w:val="cs-CZ"/>
        </w:rPr>
        <w:t>Řecko čeká stále ještě dlouhá trnitá cesta.</w:t>
      </w:r>
      <w:r w:rsidR="00B26563">
        <w:rPr>
          <w:rFonts w:ascii="Arial" w:hAnsi="Arial" w:cs="Arial"/>
          <w:bCs/>
          <w:color w:val="232323"/>
          <w:sz w:val="22"/>
          <w:szCs w:val="22"/>
          <w:lang w:val="cs-CZ"/>
        </w:rPr>
        <w:t>“</w:t>
      </w:r>
    </w:p>
    <w:p w:rsidR="005E6034" w:rsidRPr="005E6034" w:rsidRDefault="005E6034" w:rsidP="005E6034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říká Jonáš Mlýnek z brokerské společnosti LYNX</w:t>
      </w:r>
    </w:p>
    <w:p w:rsidR="00144D22" w:rsidRDefault="00144D22" w:rsidP="00D46275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color w:val="313131"/>
          <w:sz w:val="22"/>
          <w:szCs w:val="22"/>
          <w:lang w:val="cs-CZ"/>
        </w:rPr>
      </w:pPr>
    </w:p>
    <w:sectPr w:rsidR="00144D22" w:rsidSect="002F206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14" w:rsidRDefault="00FF7C14" w:rsidP="001D77D3">
      <w:r>
        <w:separator/>
      </w:r>
    </w:p>
  </w:endnote>
  <w:endnote w:type="continuationSeparator" w:id="0">
    <w:p w:rsidR="00FF7C14" w:rsidRDefault="00FF7C14" w:rsidP="001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14" w:rsidRDefault="00FF7C14" w:rsidP="001D77D3">
      <w:r>
        <w:separator/>
      </w:r>
    </w:p>
  </w:footnote>
  <w:footnote w:type="continuationSeparator" w:id="0">
    <w:p w:rsidR="00FF7C14" w:rsidRDefault="00FF7C14" w:rsidP="001D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8" w:rsidRPr="001D77D3" w:rsidRDefault="00354378" w:rsidP="001D77D3">
    <w:pPr>
      <w:pStyle w:val="Zhlav"/>
    </w:pPr>
    <w:r>
      <w:tab/>
    </w:r>
    <w:r>
      <w:tab/>
    </w:r>
    <w:r w:rsidR="00C03E9F" w:rsidRPr="001D77D3">
      <w:rPr>
        <w:noProof/>
        <w:lang w:val="cs-CZ" w:eastAsia="cs-CZ"/>
      </w:rPr>
      <w:drawing>
        <wp:inline distT="0" distB="0" distL="0" distR="0">
          <wp:extent cx="2152650" cy="809625"/>
          <wp:effectExtent l="0" t="0" r="0" b="0"/>
          <wp:docPr id="1" name="obrázek 1" descr="lynx_bo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nx_bo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6"/>
    <w:rsid w:val="000653A6"/>
    <w:rsid w:val="0007552B"/>
    <w:rsid w:val="000852B4"/>
    <w:rsid w:val="000B10FE"/>
    <w:rsid w:val="000C1060"/>
    <w:rsid w:val="000C442C"/>
    <w:rsid w:val="000C5C5B"/>
    <w:rsid w:val="00107A8F"/>
    <w:rsid w:val="00144D22"/>
    <w:rsid w:val="001530A8"/>
    <w:rsid w:val="0015645C"/>
    <w:rsid w:val="001978F2"/>
    <w:rsid w:val="001A4ADB"/>
    <w:rsid w:val="001D4B56"/>
    <w:rsid w:val="001D77D3"/>
    <w:rsid w:val="00217F2E"/>
    <w:rsid w:val="002475EC"/>
    <w:rsid w:val="00261004"/>
    <w:rsid w:val="002977CD"/>
    <w:rsid w:val="002B1C38"/>
    <w:rsid w:val="002C2C4A"/>
    <w:rsid w:val="002F2065"/>
    <w:rsid w:val="002F275E"/>
    <w:rsid w:val="00310F1D"/>
    <w:rsid w:val="00354378"/>
    <w:rsid w:val="003F5D45"/>
    <w:rsid w:val="00433B6C"/>
    <w:rsid w:val="00436666"/>
    <w:rsid w:val="00447B9B"/>
    <w:rsid w:val="0045553A"/>
    <w:rsid w:val="00466395"/>
    <w:rsid w:val="004B6904"/>
    <w:rsid w:val="004B7664"/>
    <w:rsid w:val="004C1118"/>
    <w:rsid w:val="0058615C"/>
    <w:rsid w:val="005E0452"/>
    <w:rsid w:val="005E6034"/>
    <w:rsid w:val="005E7DB9"/>
    <w:rsid w:val="00616848"/>
    <w:rsid w:val="00620D63"/>
    <w:rsid w:val="00626CD8"/>
    <w:rsid w:val="006472CA"/>
    <w:rsid w:val="00651D80"/>
    <w:rsid w:val="006562ED"/>
    <w:rsid w:val="00663C2B"/>
    <w:rsid w:val="00692CFE"/>
    <w:rsid w:val="006A70DB"/>
    <w:rsid w:val="006B3A13"/>
    <w:rsid w:val="006D7D81"/>
    <w:rsid w:val="006F0351"/>
    <w:rsid w:val="00707457"/>
    <w:rsid w:val="007438A2"/>
    <w:rsid w:val="007563EB"/>
    <w:rsid w:val="007703EB"/>
    <w:rsid w:val="00784A4E"/>
    <w:rsid w:val="00797C20"/>
    <w:rsid w:val="008038D3"/>
    <w:rsid w:val="00806E8A"/>
    <w:rsid w:val="00825B3D"/>
    <w:rsid w:val="00891806"/>
    <w:rsid w:val="00897120"/>
    <w:rsid w:val="008A09B0"/>
    <w:rsid w:val="008A3A46"/>
    <w:rsid w:val="00925F4F"/>
    <w:rsid w:val="009709E3"/>
    <w:rsid w:val="00972035"/>
    <w:rsid w:val="009B0628"/>
    <w:rsid w:val="009B297C"/>
    <w:rsid w:val="00A27FE2"/>
    <w:rsid w:val="00A31B4D"/>
    <w:rsid w:val="00AB7AAE"/>
    <w:rsid w:val="00AD1567"/>
    <w:rsid w:val="00AE6535"/>
    <w:rsid w:val="00AF45CE"/>
    <w:rsid w:val="00B03D85"/>
    <w:rsid w:val="00B14309"/>
    <w:rsid w:val="00B26563"/>
    <w:rsid w:val="00B26E9F"/>
    <w:rsid w:val="00B43980"/>
    <w:rsid w:val="00B73846"/>
    <w:rsid w:val="00B809B8"/>
    <w:rsid w:val="00BA4FBB"/>
    <w:rsid w:val="00BC210F"/>
    <w:rsid w:val="00BC2EF4"/>
    <w:rsid w:val="00BD4071"/>
    <w:rsid w:val="00BD5629"/>
    <w:rsid w:val="00BE5DB1"/>
    <w:rsid w:val="00C03E9F"/>
    <w:rsid w:val="00C07C1B"/>
    <w:rsid w:val="00C149B9"/>
    <w:rsid w:val="00C26BBA"/>
    <w:rsid w:val="00C3547E"/>
    <w:rsid w:val="00C4340A"/>
    <w:rsid w:val="00C579BB"/>
    <w:rsid w:val="00C65C7D"/>
    <w:rsid w:val="00CC5A71"/>
    <w:rsid w:val="00CF3190"/>
    <w:rsid w:val="00D143A4"/>
    <w:rsid w:val="00D148DB"/>
    <w:rsid w:val="00D321D6"/>
    <w:rsid w:val="00D36709"/>
    <w:rsid w:val="00D46275"/>
    <w:rsid w:val="00D5214F"/>
    <w:rsid w:val="00D56112"/>
    <w:rsid w:val="00D82CD3"/>
    <w:rsid w:val="00DB480D"/>
    <w:rsid w:val="00E02139"/>
    <w:rsid w:val="00E11FF9"/>
    <w:rsid w:val="00E12592"/>
    <w:rsid w:val="00E53247"/>
    <w:rsid w:val="00E62564"/>
    <w:rsid w:val="00EB55C5"/>
    <w:rsid w:val="00EC6B5E"/>
    <w:rsid w:val="00EF0758"/>
    <w:rsid w:val="00F01188"/>
    <w:rsid w:val="00F17AA6"/>
    <w:rsid w:val="00F25BCF"/>
    <w:rsid w:val="00F9521B"/>
    <w:rsid w:val="00FC2F7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A354-B1F8-4D6C-B9CF-D9513BF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http://www.matylda.cz/w_tr_istanbul_2015_buz.htm?utm_source=topkontakt-partner&amp;utm_medium=topkontakt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Petr Jarkovský - ASPEN.PR</cp:lastModifiedBy>
  <cp:revision>20</cp:revision>
  <dcterms:created xsi:type="dcterms:W3CDTF">2015-04-23T14:17:00Z</dcterms:created>
  <dcterms:modified xsi:type="dcterms:W3CDTF">2015-06-23T07:58:00Z</dcterms:modified>
</cp:coreProperties>
</file>