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6F5" w:rsidRPr="00724797" w:rsidRDefault="004873F3" w:rsidP="009C79A3">
      <w:pPr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724797">
        <w:rPr>
          <w:rFonts w:cs="Arial"/>
          <w:b/>
          <w:bCs/>
          <w:sz w:val="24"/>
          <w:szCs w:val="24"/>
        </w:rPr>
        <w:t xml:space="preserve">Richard Paulík je ve </w:t>
      </w:r>
      <w:proofErr w:type="spellStart"/>
      <w:r w:rsidRPr="00724797">
        <w:rPr>
          <w:rFonts w:cs="Arial"/>
          <w:b/>
          <w:bCs/>
          <w:sz w:val="24"/>
          <w:szCs w:val="24"/>
        </w:rPr>
        <w:t>Sberbank</w:t>
      </w:r>
      <w:proofErr w:type="spellEnd"/>
      <w:r w:rsidRPr="00724797">
        <w:rPr>
          <w:rFonts w:cs="Arial"/>
          <w:b/>
          <w:bCs/>
          <w:sz w:val="24"/>
          <w:szCs w:val="24"/>
        </w:rPr>
        <w:t xml:space="preserve"> CZ nově zodpovědný za korporátní bankovnictví a strukturované financování</w:t>
      </w:r>
      <w:r w:rsidR="00994B22">
        <w:rPr>
          <w:rFonts w:cs="Arial"/>
          <w:b/>
          <w:bCs/>
          <w:sz w:val="24"/>
          <w:szCs w:val="24"/>
        </w:rPr>
        <w:t>,</w:t>
      </w:r>
      <w:r w:rsidR="00994B22" w:rsidRPr="00994B22">
        <w:rPr>
          <w:rFonts w:cs="Arial"/>
          <w:b/>
          <w:bCs/>
          <w:sz w:val="24"/>
          <w:szCs w:val="24"/>
        </w:rPr>
        <w:t xml:space="preserve"> </w:t>
      </w:r>
      <w:r w:rsidR="00994B22">
        <w:rPr>
          <w:rFonts w:cs="Arial"/>
          <w:b/>
          <w:bCs/>
          <w:sz w:val="24"/>
          <w:szCs w:val="24"/>
        </w:rPr>
        <w:t xml:space="preserve">jeho tým posiluje také Petr </w:t>
      </w:r>
      <w:proofErr w:type="spellStart"/>
      <w:r w:rsidR="00994B22">
        <w:rPr>
          <w:rFonts w:cs="Arial"/>
          <w:b/>
          <w:bCs/>
          <w:sz w:val="24"/>
          <w:szCs w:val="24"/>
        </w:rPr>
        <w:t>Vodenka</w:t>
      </w:r>
      <w:proofErr w:type="spellEnd"/>
    </w:p>
    <w:p w:rsidR="004873F3" w:rsidRPr="00724797" w:rsidRDefault="004873F3" w:rsidP="009C79A3">
      <w:pPr>
        <w:autoSpaceDE w:val="0"/>
        <w:autoSpaceDN w:val="0"/>
        <w:adjustRightInd w:val="0"/>
        <w:spacing w:after="0"/>
        <w:rPr>
          <w:rFonts w:cs="Arial"/>
          <w:sz w:val="22"/>
        </w:rPr>
      </w:pPr>
    </w:p>
    <w:p w:rsidR="004873F3" w:rsidRPr="00724797" w:rsidRDefault="00C366A3" w:rsidP="009C79A3">
      <w:pPr>
        <w:autoSpaceDE w:val="0"/>
        <w:autoSpaceDN w:val="0"/>
        <w:adjustRightInd w:val="0"/>
        <w:spacing w:after="120"/>
        <w:jc w:val="both"/>
        <w:rPr>
          <w:rFonts w:cs="Arial"/>
          <w:b/>
          <w:bCs/>
          <w:szCs w:val="20"/>
        </w:rPr>
      </w:pPr>
      <w:r w:rsidRPr="00724797">
        <w:rPr>
          <w:rFonts w:cs="Arial"/>
          <w:b/>
          <w:szCs w:val="20"/>
        </w:rPr>
        <w:t xml:space="preserve">Praha, </w:t>
      </w:r>
      <w:r w:rsidR="00F84610">
        <w:rPr>
          <w:rFonts w:cs="Arial"/>
          <w:b/>
          <w:szCs w:val="20"/>
        </w:rPr>
        <w:t>25</w:t>
      </w:r>
      <w:r w:rsidR="005242D7">
        <w:rPr>
          <w:rFonts w:cs="Arial"/>
          <w:b/>
          <w:szCs w:val="20"/>
        </w:rPr>
        <w:t>.</w:t>
      </w:r>
      <w:r w:rsidR="00B474AA" w:rsidRPr="00724797">
        <w:rPr>
          <w:rFonts w:cs="Arial"/>
          <w:b/>
          <w:szCs w:val="20"/>
        </w:rPr>
        <w:t xml:space="preserve"> </w:t>
      </w:r>
      <w:r w:rsidR="004873F3" w:rsidRPr="00724797">
        <w:rPr>
          <w:rFonts w:cs="Arial"/>
          <w:b/>
          <w:szCs w:val="20"/>
        </w:rPr>
        <w:t xml:space="preserve">srpna </w:t>
      </w:r>
      <w:r w:rsidR="004D6366" w:rsidRPr="00724797">
        <w:rPr>
          <w:rFonts w:cs="Arial"/>
          <w:b/>
          <w:szCs w:val="20"/>
        </w:rPr>
        <w:t>2015</w:t>
      </w:r>
      <w:r w:rsidR="00B474AA" w:rsidRPr="00724797">
        <w:rPr>
          <w:rFonts w:cs="Arial"/>
          <w:b/>
          <w:szCs w:val="20"/>
        </w:rPr>
        <w:t xml:space="preserve"> –</w:t>
      </w:r>
      <w:r w:rsidR="00E675D9" w:rsidRPr="00724797">
        <w:rPr>
          <w:rFonts w:cs="Arial"/>
          <w:b/>
          <w:szCs w:val="20"/>
        </w:rPr>
        <w:t xml:space="preserve"> </w:t>
      </w:r>
      <w:r w:rsidR="004873F3" w:rsidRPr="00724797">
        <w:rPr>
          <w:rFonts w:cs="Arial"/>
          <w:b/>
          <w:bCs/>
          <w:szCs w:val="20"/>
        </w:rPr>
        <w:t xml:space="preserve">Vedení divize korporátního bankovnictví a strukturovaného financování ve </w:t>
      </w:r>
      <w:r w:rsidR="00273500" w:rsidRPr="00724797">
        <w:rPr>
          <w:rFonts w:cs="Arial"/>
          <w:b/>
          <w:bCs/>
          <w:szCs w:val="20"/>
        </w:rPr>
        <w:br/>
      </w:r>
      <w:proofErr w:type="spellStart"/>
      <w:r w:rsidR="004873F3" w:rsidRPr="00724797">
        <w:rPr>
          <w:rFonts w:cs="Arial"/>
          <w:b/>
          <w:bCs/>
          <w:szCs w:val="20"/>
        </w:rPr>
        <w:t>Sberbank</w:t>
      </w:r>
      <w:proofErr w:type="spellEnd"/>
      <w:r w:rsidR="004873F3" w:rsidRPr="00724797">
        <w:rPr>
          <w:rFonts w:cs="Arial"/>
          <w:b/>
          <w:bCs/>
          <w:szCs w:val="20"/>
        </w:rPr>
        <w:t xml:space="preserve"> CZ převzal od července Richard Paulík (41). </w:t>
      </w:r>
      <w:r w:rsidR="00D66393">
        <w:rPr>
          <w:rFonts w:cs="Arial"/>
          <w:b/>
          <w:bCs/>
          <w:szCs w:val="20"/>
        </w:rPr>
        <w:t>Do t</w:t>
      </w:r>
      <w:r w:rsidR="00D95094">
        <w:rPr>
          <w:rFonts w:cs="Arial"/>
          <w:b/>
          <w:bCs/>
          <w:szCs w:val="20"/>
        </w:rPr>
        <w:t>ým</w:t>
      </w:r>
      <w:r w:rsidR="00D66393">
        <w:rPr>
          <w:rFonts w:cs="Arial"/>
          <w:b/>
          <w:bCs/>
          <w:szCs w:val="20"/>
        </w:rPr>
        <w:t xml:space="preserve">u Richarda Paulíka přichází také </w:t>
      </w:r>
      <w:r w:rsidR="00E90E49" w:rsidRPr="00F84610">
        <w:rPr>
          <w:rFonts w:cs="Arial"/>
          <w:b/>
          <w:bCs/>
          <w:szCs w:val="20"/>
        </w:rPr>
        <w:t>přední</w:t>
      </w:r>
      <w:r w:rsidR="00D66393">
        <w:rPr>
          <w:rFonts w:cs="Arial"/>
          <w:b/>
          <w:bCs/>
          <w:szCs w:val="20"/>
        </w:rPr>
        <w:t xml:space="preserve"> specialista na strukturované financování </w:t>
      </w:r>
      <w:r w:rsidR="00D95094">
        <w:rPr>
          <w:rFonts w:cs="Arial"/>
          <w:b/>
          <w:bCs/>
          <w:szCs w:val="20"/>
        </w:rPr>
        <w:t xml:space="preserve">Petr </w:t>
      </w:r>
      <w:proofErr w:type="spellStart"/>
      <w:r w:rsidR="00D95094">
        <w:rPr>
          <w:rFonts w:cs="Arial"/>
          <w:b/>
          <w:bCs/>
          <w:szCs w:val="20"/>
        </w:rPr>
        <w:t>Vodenka</w:t>
      </w:r>
      <w:proofErr w:type="spellEnd"/>
      <w:r w:rsidR="00D95094">
        <w:rPr>
          <w:rFonts w:cs="Arial"/>
          <w:b/>
          <w:bCs/>
          <w:szCs w:val="20"/>
        </w:rPr>
        <w:t xml:space="preserve"> (</w:t>
      </w:r>
      <w:r w:rsidR="00512096">
        <w:rPr>
          <w:rFonts w:cs="Arial"/>
          <w:b/>
          <w:bCs/>
          <w:szCs w:val="20"/>
        </w:rPr>
        <w:t>37</w:t>
      </w:r>
      <w:r w:rsidR="00D95094">
        <w:rPr>
          <w:rFonts w:cs="Arial"/>
          <w:b/>
          <w:bCs/>
          <w:szCs w:val="20"/>
        </w:rPr>
        <w:t>).</w:t>
      </w:r>
    </w:p>
    <w:p w:rsidR="00273500" w:rsidRPr="00724797" w:rsidRDefault="004873F3" w:rsidP="00273500">
      <w:pPr>
        <w:spacing w:after="82"/>
        <w:jc w:val="both"/>
        <w:rPr>
          <w:rFonts w:eastAsia="Times New Roman" w:cs="Arial"/>
          <w:szCs w:val="20"/>
          <w:lang w:eastAsia="cs-CZ"/>
        </w:rPr>
      </w:pPr>
      <w:r w:rsidRPr="00724797">
        <w:rPr>
          <w:rFonts w:eastAsia="Times New Roman" w:cs="Arial"/>
          <w:szCs w:val="20"/>
          <w:lang w:eastAsia="cs-CZ"/>
        </w:rPr>
        <w:t xml:space="preserve">Richard Paulík do </w:t>
      </w:r>
      <w:proofErr w:type="spellStart"/>
      <w:r w:rsidRPr="00724797">
        <w:rPr>
          <w:rFonts w:eastAsia="Times New Roman" w:cs="Arial"/>
          <w:szCs w:val="20"/>
          <w:lang w:eastAsia="cs-CZ"/>
        </w:rPr>
        <w:t>Sberbank</w:t>
      </w:r>
      <w:proofErr w:type="spellEnd"/>
      <w:r w:rsidRPr="00724797">
        <w:rPr>
          <w:rFonts w:eastAsia="Times New Roman" w:cs="Arial"/>
          <w:szCs w:val="20"/>
          <w:lang w:eastAsia="cs-CZ"/>
        </w:rPr>
        <w:t xml:space="preserve"> přináší dlouholeté zkušenosti </w:t>
      </w:r>
      <w:r w:rsidR="00512096">
        <w:rPr>
          <w:rFonts w:eastAsia="Times New Roman" w:cs="Arial"/>
          <w:szCs w:val="20"/>
          <w:lang w:eastAsia="cs-CZ"/>
        </w:rPr>
        <w:t>z</w:t>
      </w:r>
      <w:r w:rsidRPr="00724797">
        <w:rPr>
          <w:rFonts w:eastAsia="Times New Roman" w:cs="Arial"/>
          <w:szCs w:val="20"/>
          <w:lang w:eastAsia="cs-CZ"/>
        </w:rPr>
        <w:t xml:space="preserve"> oboru korporátního a investičního bankovnictví </w:t>
      </w:r>
      <w:r w:rsidR="00C072FA">
        <w:rPr>
          <w:rFonts w:eastAsia="Times New Roman" w:cs="Arial"/>
          <w:szCs w:val="20"/>
          <w:lang w:eastAsia="cs-CZ"/>
        </w:rPr>
        <w:t xml:space="preserve">a to </w:t>
      </w:r>
      <w:r w:rsidRPr="00724797">
        <w:rPr>
          <w:rFonts w:eastAsia="Times New Roman" w:cs="Arial"/>
          <w:szCs w:val="20"/>
          <w:lang w:eastAsia="cs-CZ"/>
        </w:rPr>
        <w:t xml:space="preserve">zejména </w:t>
      </w:r>
      <w:r w:rsidR="00512096">
        <w:rPr>
          <w:rFonts w:eastAsia="Times New Roman" w:cs="Arial"/>
          <w:szCs w:val="20"/>
          <w:lang w:eastAsia="cs-CZ"/>
        </w:rPr>
        <w:t>z</w:t>
      </w:r>
      <w:r w:rsidRPr="00724797">
        <w:rPr>
          <w:rFonts w:eastAsia="Times New Roman" w:cs="Arial"/>
          <w:szCs w:val="20"/>
          <w:lang w:eastAsia="cs-CZ"/>
        </w:rPr>
        <w:t xml:space="preserve"> oblast</w:t>
      </w:r>
      <w:r w:rsidR="00512096">
        <w:rPr>
          <w:rFonts w:eastAsia="Times New Roman" w:cs="Arial"/>
          <w:szCs w:val="20"/>
          <w:lang w:eastAsia="cs-CZ"/>
        </w:rPr>
        <w:t>í</w:t>
      </w:r>
      <w:r w:rsidR="001716F2">
        <w:rPr>
          <w:rFonts w:eastAsia="Times New Roman" w:cs="Arial"/>
          <w:szCs w:val="20"/>
          <w:lang w:eastAsia="cs-CZ"/>
        </w:rPr>
        <w:t xml:space="preserve"> korporátních transakcí, investic soukromého kapitálu</w:t>
      </w:r>
      <w:r w:rsidRPr="00724797">
        <w:rPr>
          <w:rFonts w:eastAsia="Times New Roman" w:cs="Arial"/>
          <w:szCs w:val="20"/>
          <w:lang w:eastAsia="cs-CZ"/>
        </w:rPr>
        <w:t xml:space="preserve"> a </w:t>
      </w:r>
      <w:r w:rsidR="001716F2">
        <w:rPr>
          <w:rFonts w:eastAsia="Times New Roman" w:cs="Arial"/>
          <w:szCs w:val="20"/>
          <w:lang w:eastAsia="cs-CZ"/>
        </w:rPr>
        <w:t>dluhových kapitálových trhů</w:t>
      </w:r>
      <w:r w:rsidRPr="00724797">
        <w:rPr>
          <w:rFonts w:eastAsia="Times New Roman" w:cs="Arial"/>
          <w:szCs w:val="20"/>
          <w:lang w:eastAsia="cs-CZ"/>
        </w:rPr>
        <w:t>. Převážnou část své profesní kariéry</w:t>
      </w:r>
      <w:r w:rsidR="00273500" w:rsidRPr="00724797">
        <w:rPr>
          <w:rFonts w:eastAsia="Times New Roman" w:cs="Arial"/>
          <w:szCs w:val="20"/>
          <w:lang w:eastAsia="cs-CZ"/>
        </w:rPr>
        <w:t xml:space="preserve"> se</w:t>
      </w:r>
      <w:r w:rsidRPr="00724797">
        <w:rPr>
          <w:rFonts w:eastAsia="Times New Roman" w:cs="Arial"/>
          <w:szCs w:val="20"/>
          <w:lang w:eastAsia="cs-CZ"/>
        </w:rPr>
        <w:t xml:space="preserve"> také věnoval strukturovanému financování. </w:t>
      </w:r>
    </w:p>
    <w:p w:rsidR="00273500" w:rsidRPr="00724797" w:rsidRDefault="00273500" w:rsidP="00273500">
      <w:pPr>
        <w:spacing w:before="240" w:after="82"/>
        <w:jc w:val="both"/>
        <w:rPr>
          <w:rFonts w:eastAsia="Times New Roman" w:cs="Arial"/>
          <w:szCs w:val="20"/>
          <w:lang w:eastAsia="cs-CZ"/>
        </w:rPr>
      </w:pPr>
      <w:r w:rsidRPr="00724797">
        <w:rPr>
          <w:rFonts w:eastAsia="Times New Roman" w:cs="Arial"/>
          <w:szCs w:val="20"/>
          <w:lang w:eastAsia="cs-CZ"/>
        </w:rPr>
        <w:t>S</w:t>
      </w:r>
      <w:r w:rsidR="004873F3" w:rsidRPr="00724797">
        <w:rPr>
          <w:rFonts w:eastAsia="Times New Roman" w:cs="Arial"/>
          <w:szCs w:val="20"/>
          <w:lang w:eastAsia="cs-CZ"/>
        </w:rPr>
        <w:t>vou kariéru zahájil ve skupině ING v Bratislavě v týmu korporátního a investičního bankovnictví. Během následujících 15</w:t>
      </w:r>
      <w:bookmarkStart w:id="0" w:name="_GoBack"/>
      <w:bookmarkEnd w:id="0"/>
      <w:r w:rsidR="004873F3" w:rsidRPr="00724797">
        <w:rPr>
          <w:rFonts w:eastAsia="Times New Roman" w:cs="Arial"/>
          <w:szCs w:val="20"/>
          <w:lang w:eastAsia="cs-CZ"/>
        </w:rPr>
        <w:t xml:space="preserve"> let pracoval na řídících pozicích v předních finančních institucích jako v </w:t>
      </w:r>
      <w:proofErr w:type="spellStart"/>
      <w:r w:rsidR="004873F3" w:rsidRPr="00724797">
        <w:rPr>
          <w:rFonts w:eastAsia="Times New Roman" w:cs="Arial"/>
          <w:szCs w:val="20"/>
          <w:lang w:eastAsia="cs-CZ"/>
        </w:rPr>
        <w:t>Co</w:t>
      </w:r>
      <w:r w:rsidR="00512096">
        <w:rPr>
          <w:rFonts w:eastAsia="Times New Roman" w:cs="Arial"/>
          <w:szCs w:val="20"/>
          <w:lang w:eastAsia="cs-CZ"/>
        </w:rPr>
        <w:t>m</w:t>
      </w:r>
      <w:r w:rsidR="004873F3" w:rsidRPr="00724797">
        <w:rPr>
          <w:rFonts w:eastAsia="Times New Roman" w:cs="Arial"/>
          <w:szCs w:val="20"/>
          <w:lang w:eastAsia="cs-CZ"/>
        </w:rPr>
        <w:t>merzbank</w:t>
      </w:r>
      <w:proofErr w:type="spellEnd"/>
      <w:r w:rsidR="004873F3" w:rsidRPr="00724797">
        <w:rPr>
          <w:rFonts w:eastAsia="Times New Roman" w:cs="Arial"/>
          <w:szCs w:val="20"/>
          <w:lang w:eastAsia="cs-CZ"/>
        </w:rPr>
        <w:t xml:space="preserve"> AG, ve společnosti </w:t>
      </w:r>
      <w:proofErr w:type="spellStart"/>
      <w:r w:rsidR="004873F3" w:rsidRPr="00724797">
        <w:rPr>
          <w:rFonts w:eastAsia="Times New Roman" w:cs="Arial"/>
          <w:szCs w:val="20"/>
          <w:lang w:eastAsia="cs-CZ"/>
        </w:rPr>
        <w:t>Dexia</w:t>
      </w:r>
      <w:proofErr w:type="spellEnd"/>
      <w:r w:rsidR="004873F3" w:rsidRPr="00724797">
        <w:rPr>
          <w:rFonts w:eastAsia="Times New Roman" w:cs="Arial"/>
          <w:szCs w:val="20"/>
          <w:lang w:eastAsia="cs-CZ"/>
        </w:rPr>
        <w:t xml:space="preserve"> a </w:t>
      </w:r>
      <w:r w:rsidR="00512096">
        <w:rPr>
          <w:rFonts w:eastAsia="Times New Roman" w:cs="Arial"/>
          <w:szCs w:val="20"/>
          <w:lang w:eastAsia="cs-CZ"/>
        </w:rPr>
        <w:t xml:space="preserve">ve </w:t>
      </w:r>
      <w:r w:rsidR="004873F3" w:rsidRPr="00724797">
        <w:rPr>
          <w:rFonts w:eastAsia="Times New Roman" w:cs="Arial"/>
          <w:szCs w:val="20"/>
          <w:lang w:eastAsia="cs-CZ"/>
        </w:rPr>
        <w:t xml:space="preserve">skupině PPF, kde působil </w:t>
      </w:r>
      <w:r w:rsidR="004F58BB">
        <w:rPr>
          <w:rFonts w:eastAsia="Times New Roman" w:cs="Arial"/>
          <w:szCs w:val="20"/>
          <w:lang w:eastAsia="cs-CZ"/>
        </w:rPr>
        <w:t>do</w:t>
      </w:r>
      <w:r w:rsidR="004873F3" w:rsidRPr="00724797">
        <w:rPr>
          <w:rFonts w:eastAsia="Times New Roman" w:cs="Arial"/>
          <w:szCs w:val="20"/>
          <w:lang w:eastAsia="cs-CZ"/>
        </w:rPr>
        <w:t xml:space="preserve"> roku 2011 jako ředitel strukturovaného financování. Před příchodem do </w:t>
      </w:r>
      <w:proofErr w:type="spellStart"/>
      <w:r w:rsidR="004873F3" w:rsidRPr="00724797">
        <w:rPr>
          <w:rFonts w:eastAsia="Times New Roman" w:cs="Arial"/>
          <w:szCs w:val="20"/>
          <w:lang w:eastAsia="cs-CZ"/>
        </w:rPr>
        <w:t>Sberbank</w:t>
      </w:r>
      <w:proofErr w:type="spellEnd"/>
      <w:r w:rsidR="004873F3" w:rsidRPr="00724797">
        <w:rPr>
          <w:rFonts w:eastAsia="Times New Roman" w:cs="Arial"/>
          <w:szCs w:val="20"/>
          <w:lang w:eastAsia="cs-CZ"/>
        </w:rPr>
        <w:t xml:space="preserve"> </w:t>
      </w:r>
      <w:r w:rsidR="001716F2">
        <w:rPr>
          <w:rFonts w:eastAsia="Times New Roman" w:cs="Arial"/>
          <w:szCs w:val="20"/>
          <w:lang w:eastAsia="cs-CZ"/>
        </w:rPr>
        <w:t>se</w:t>
      </w:r>
      <w:r w:rsidR="004873F3" w:rsidRPr="00724797">
        <w:rPr>
          <w:rFonts w:eastAsia="Times New Roman" w:cs="Arial"/>
          <w:szCs w:val="20"/>
          <w:lang w:eastAsia="cs-CZ"/>
        </w:rPr>
        <w:t xml:space="preserve"> ve společnosti BNP </w:t>
      </w:r>
      <w:proofErr w:type="spellStart"/>
      <w:r w:rsidR="004873F3" w:rsidRPr="00724797">
        <w:rPr>
          <w:rFonts w:eastAsia="Times New Roman" w:cs="Arial"/>
          <w:szCs w:val="20"/>
          <w:lang w:eastAsia="cs-CZ"/>
        </w:rPr>
        <w:t>Paribas</w:t>
      </w:r>
      <w:proofErr w:type="spellEnd"/>
      <w:r w:rsidR="004873F3" w:rsidRPr="00724797">
        <w:rPr>
          <w:rFonts w:eastAsia="Times New Roman" w:cs="Arial"/>
          <w:szCs w:val="20"/>
          <w:lang w:eastAsia="cs-CZ"/>
        </w:rPr>
        <w:t xml:space="preserve"> zaměř</w:t>
      </w:r>
      <w:r w:rsidR="001716F2">
        <w:rPr>
          <w:rFonts w:eastAsia="Times New Roman" w:cs="Arial"/>
          <w:szCs w:val="20"/>
          <w:lang w:eastAsia="cs-CZ"/>
        </w:rPr>
        <w:t>oval</w:t>
      </w:r>
      <w:r w:rsidR="004873F3" w:rsidRPr="00724797">
        <w:rPr>
          <w:rFonts w:eastAsia="Times New Roman" w:cs="Arial"/>
          <w:szCs w:val="20"/>
          <w:lang w:eastAsia="cs-CZ"/>
        </w:rPr>
        <w:t xml:space="preserve"> na velké korporace a zodpovídal za rozvoj prodejní strategie.</w:t>
      </w:r>
    </w:p>
    <w:p w:rsidR="004873F3" w:rsidRDefault="00724797" w:rsidP="00273500">
      <w:pPr>
        <w:spacing w:before="240" w:after="82"/>
        <w:jc w:val="both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Kromě korporátního bankovnictv</w:t>
      </w:r>
      <w:r w:rsidR="00196AC6">
        <w:rPr>
          <w:rFonts w:eastAsia="Times New Roman" w:cs="Arial"/>
          <w:szCs w:val="20"/>
          <w:lang w:eastAsia="cs-CZ"/>
        </w:rPr>
        <w:t>í a strukturovaného financování</w:t>
      </w:r>
      <w:r>
        <w:rPr>
          <w:rFonts w:eastAsia="Times New Roman" w:cs="Arial"/>
          <w:szCs w:val="20"/>
          <w:lang w:eastAsia="cs-CZ"/>
        </w:rPr>
        <w:t xml:space="preserve"> spadají do divize vedené </w:t>
      </w:r>
      <w:r w:rsidR="004873F3" w:rsidRPr="00724797">
        <w:rPr>
          <w:rFonts w:eastAsia="Times New Roman" w:cs="Arial"/>
          <w:szCs w:val="20"/>
          <w:lang w:eastAsia="cs-CZ"/>
        </w:rPr>
        <w:t>Richard</w:t>
      </w:r>
      <w:r>
        <w:rPr>
          <w:rFonts w:eastAsia="Times New Roman" w:cs="Arial"/>
          <w:szCs w:val="20"/>
          <w:lang w:eastAsia="cs-CZ"/>
        </w:rPr>
        <w:t>em</w:t>
      </w:r>
      <w:r w:rsidR="004873F3" w:rsidRPr="00724797">
        <w:rPr>
          <w:rFonts w:eastAsia="Times New Roman" w:cs="Arial"/>
          <w:szCs w:val="20"/>
          <w:lang w:eastAsia="cs-CZ"/>
        </w:rPr>
        <w:t xml:space="preserve"> Paulík</w:t>
      </w:r>
      <w:r>
        <w:rPr>
          <w:rFonts w:eastAsia="Times New Roman" w:cs="Arial"/>
          <w:szCs w:val="20"/>
          <w:lang w:eastAsia="cs-CZ"/>
        </w:rPr>
        <w:t>em</w:t>
      </w:r>
      <w:r w:rsidR="004873F3" w:rsidRPr="00724797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>také bankovn</w:t>
      </w:r>
      <w:r w:rsidR="00196AC6">
        <w:rPr>
          <w:rFonts w:eastAsia="Times New Roman" w:cs="Arial"/>
          <w:szCs w:val="20"/>
          <w:lang w:eastAsia="cs-CZ"/>
        </w:rPr>
        <w:t>í služby pro finanční instituce</w:t>
      </w:r>
      <w:r w:rsidR="00655E5E">
        <w:rPr>
          <w:rFonts w:eastAsia="Times New Roman" w:cs="Arial"/>
          <w:szCs w:val="20"/>
          <w:lang w:eastAsia="cs-CZ"/>
        </w:rPr>
        <w:t>, veřejný sektor</w:t>
      </w:r>
      <w:r w:rsidR="00196AC6">
        <w:rPr>
          <w:rFonts w:eastAsia="Times New Roman" w:cs="Arial"/>
          <w:szCs w:val="20"/>
          <w:lang w:eastAsia="cs-CZ"/>
        </w:rPr>
        <w:t xml:space="preserve"> a řízení úvěrových analýz.</w:t>
      </w:r>
    </w:p>
    <w:p w:rsidR="00802009" w:rsidRPr="00724797" w:rsidRDefault="00802009" w:rsidP="00802009">
      <w:pPr>
        <w:spacing w:before="240" w:after="82"/>
        <w:jc w:val="both"/>
        <w:rPr>
          <w:rFonts w:eastAsia="Times New Roman" w:cs="Arial"/>
          <w:szCs w:val="20"/>
          <w:lang w:eastAsia="cs-CZ"/>
        </w:rPr>
      </w:pPr>
      <w:r w:rsidRPr="00724797">
        <w:rPr>
          <w:rFonts w:eastAsia="Times New Roman" w:cs="Arial"/>
          <w:szCs w:val="20"/>
          <w:lang w:eastAsia="cs-CZ"/>
        </w:rPr>
        <w:t xml:space="preserve">Richard Paulík je absolventem </w:t>
      </w:r>
      <w:proofErr w:type="spellStart"/>
      <w:r>
        <w:rPr>
          <w:rFonts w:eastAsia="Times New Roman" w:cs="Arial"/>
          <w:szCs w:val="20"/>
          <w:lang w:eastAsia="cs-CZ"/>
        </w:rPr>
        <w:t>Katz</w:t>
      </w:r>
      <w:proofErr w:type="spellEnd"/>
      <w:r>
        <w:rPr>
          <w:rFonts w:eastAsia="Times New Roman" w:cs="Arial"/>
          <w:szCs w:val="20"/>
          <w:lang w:eastAsia="cs-CZ"/>
        </w:rPr>
        <w:t xml:space="preserve"> </w:t>
      </w:r>
      <w:proofErr w:type="spellStart"/>
      <w:r>
        <w:rPr>
          <w:rFonts w:eastAsia="Times New Roman" w:cs="Arial"/>
          <w:szCs w:val="20"/>
          <w:lang w:eastAsia="cs-CZ"/>
        </w:rPr>
        <w:t>Graduate</w:t>
      </w:r>
      <w:proofErr w:type="spellEnd"/>
      <w:r>
        <w:rPr>
          <w:rFonts w:eastAsia="Times New Roman" w:cs="Arial"/>
          <w:szCs w:val="20"/>
          <w:lang w:eastAsia="cs-CZ"/>
        </w:rPr>
        <w:t xml:space="preserve"> </w:t>
      </w:r>
      <w:proofErr w:type="spellStart"/>
      <w:r>
        <w:rPr>
          <w:rFonts w:eastAsia="Times New Roman" w:cs="Arial"/>
          <w:szCs w:val="20"/>
          <w:lang w:eastAsia="cs-CZ"/>
        </w:rPr>
        <w:t>School</w:t>
      </w:r>
      <w:proofErr w:type="spellEnd"/>
      <w:r>
        <w:rPr>
          <w:rFonts w:eastAsia="Times New Roman" w:cs="Arial"/>
          <w:szCs w:val="20"/>
          <w:lang w:eastAsia="cs-CZ"/>
        </w:rPr>
        <w:t xml:space="preserve"> </w:t>
      </w:r>
      <w:proofErr w:type="spellStart"/>
      <w:r>
        <w:rPr>
          <w:rFonts w:eastAsia="Times New Roman" w:cs="Arial"/>
          <w:szCs w:val="20"/>
          <w:lang w:eastAsia="cs-CZ"/>
        </w:rPr>
        <w:t>of</w:t>
      </w:r>
      <w:proofErr w:type="spellEnd"/>
      <w:r>
        <w:rPr>
          <w:rFonts w:eastAsia="Times New Roman" w:cs="Arial"/>
          <w:szCs w:val="20"/>
          <w:lang w:eastAsia="cs-CZ"/>
        </w:rPr>
        <w:t xml:space="preserve"> Business při University </w:t>
      </w:r>
      <w:proofErr w:type="spellStart"/>
      <w:r>
        <w:rPr>
          <w:rFonts w:eastAsia="Times New Roman" w:cs="Arial"/>
          <w:szCs w:val="20"/>
          <w:lang w:eastAsia="cs-CZ"/>
        </w:rPr>
        <w:t>of</w:t>
      </w:r>
      <w:proofErr w:type="spellEnd"/>
      <w:r>
        <w:rPr>
          <w:rFonts w:eastAsia="Times New Roman" w:cs="Arial"/>
          <w:szCs w:val="20"/>
          <w:lang w:eastAsia="cs-CZ"/>
        </w:rPr>
        <w:t xml:space="preserve"> Pittsburgh v USA a </w:t>
      </w:r>
      <w:r w:rsidRPr="00724797">
        <w:rPr>
          <w:rFonts w:eastAsia="Times New Roman" w:cs="Arial"/>
          <w:szCs w:val="20"/>
          <w:lang w:eastAsia="cs-CZ"/>
        </w:rPr>
        <w:t>Ekonomické univerzity v Bratislavě, hovoří anglicky a německy. Mezi jeho záliby patří sport</w:t>
      </w:r>
      <w:r>
        <w:rPr>
          <w:rFonts w:eastAsia="Times New Roman" w:cs="Arial"/>
          <w:szCs w:val="20"/>
          <w:lang w:eastAsia="cs-CZ"/>
        </w:rPr>
        <w:t>,</w:t>
      </w:r>
      <w:r w:rsidRPr="00724797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 xml:space="preserve">cestování, potápění a horská turistika. </w:t>
      </w:r>
    </w:p>
    <w:p w:rsidR="00802009" w:rsidRPr="00890D75" w:rsidRDefault="00802009" w:rsidP="00890D75">
      <w:pPr>
        <w:spacing w:before="240" w:after="82"/>
        <w:jc w:val="both"/>
        <w:rPr>
          <w:rFonts w:cs="Arial"/>
          <w:szCs w:val="20"/>
          <w:lang w:eastAsia="cs-CZ"/>
        </w:rPr>
      </w:pPr>
      <w:r w:rsidRPr="00890D75">
        <w:rPr>
          <w:rFonts w:eastAsia="Times New Roman" w:cs="Arial"/>
          <w:szCs w:val="20"/>
          <w:lang w:eastAsia="cs-CZ"/>
        </w:rPr>
        <w:t xml:space="preserve">V srpnu se do týmu Richarda Paulíka připojil také Petr </w:t>
      </w:r>
      <w:proofErr w:type="spellStart"/>
      <w:r w:rsidRPr="00890D75">
        <w:rPr>
          <w:rFonts w:eastAsia="Times New Roman" w:cs="Arial"/>
          <w:szCs w:val="20"/>
          <w:lang w:eastAsia="cs-CZ"/>
        </w:rPr>
        <w:t>Vodenka</w:t>
      </w:r>
      <w:proofErr w:type="spellEnd"/>
      <w:r w:rsidRPr="00890D75">
        <w:rPr>
          <w:rFonts w:eastAsia="Times New Roman" w:cs="Arial"/>
          <w:szCs w:val="20"/>
          <w:lang w:eastAsia="cs-CZ"/>
        </w:rPr>
        <w:t xml:space="preserve">, </w:t>
      </w:r>
      <w:r w:rsidRPr="00890D75">
        <w:rPr>
          <w:rFonts w:cs="Arial"/>
          <w:szCs w:val="20"/>
          <w:lang w:eastAsia="cs-CZ"/>
        </w:rPr>
        <w:t xml:space="preserve">který povede </w:t>
      </w:r>
      <w:r w:rsidR="00994B22" w:rsidRPr="00890D75">
        <w:rPr>
          <w:rFonts w:cs="Arial"/>
          <w:szCs w:val="20"/>
          <w:lang w:eastAsia="cs-CZ"/>
        </w:rPr>
        <w:t>oddělení zaměřené</w:t>
      </w:r>
      <w:r w:rsidRPr="00890D75">
        <w:rPr>
          <w:rFonts w:cs="Arial"/>
          <w:szCs w:val="20"/>
          <w:lang w:eastAsia="cs-CZ"/>
        </w:rPr>
        <w:t xml:space="preserve"> na st</w:t>
      </w:r>
      <w:r w:rsidR="003F0B41" w:rsidRPr="00890D75">
        <w:rPr>
          <w:rFonts w:cs="Arial"/>
          <w:szCs w:val="20"/>
          <w:lang w:eastAsia="cs-CZ"/>
        </w:rPr>
        <w:t xml:space="preserve">rukturované financování. </w:t>
      </w:r>
      <w:r w:rsidR="00AA1515" w:rsidRPr="00890D75">
        <w:rPr>
          <w:rFonts w:cs="Arial"/>
          <w:szCs w:val="20"/>
          <w:lang w:eastAsia="cs-CZ"/>
        </w:rPr>
        <w:t>Jeho činnost</w:t>
      </w:r>
      <w:r w:rsidR="003F0B41" w:rsidRPr="00890D75">
        <w:rPr>
          <w:rFonts w:cs="Arial"/>
          <w:szCs w:val="20"/>
          <w:lang w:eastAsia="cs-CZ"/>
        </w:rPr>
        <w:t xml:space="preserve"> se zaměří na oblast</w:t>
      </w:r>
      <w:r w:rsidR="00B8582B" w:rsidRPr="00890D75">
        <w:rPr>
          <w:rFonts w:cs="Arial"/>
          <w:szCs w:val="20"/>
          <w:lang w:eastAsia="cs-CZ"/>
        </w:rPr>
        <w:t>i</w:t>
      </w:r>
      <w:r w:rsidRPr="00890D75">
        <w:rPr>
          <w:rFonts w:cs="Arial"/>
          <w:szCs w:val="20"/>
          <w:lang w:eastAsia="cs-CZ"/>
        </w:rPr>
        <w:t xml:space="preserve"> financování akvizic, </w:t>
      </w:r>
      <w:proofErr w:type="spellStart"/>
      <w:r w:rsidRPr="00890D75">
        <w:rPr>
          <w:rFonts w:cs="Arial"/>
          <w:szCs w:val="20"/>
          <w:lang w:eastAsia="cs-CZ"/>
        </w:rPr>
        <w:t>leveraged</w:t>
      </w:r>
      <w:proofErr w:type="spellEnd"/>
      <w:r w:rsidRPr="00890D75">
        <w:rPr>
          <w:rFonts w:cs="Arial"/>
          <w:szCs w:val="20"/>
          <w:lang w:eastAsia="cs-CZ"/>
        </w:rPr>
        <w:t xml:space="preserve"> finance, syndik</w:t>
      </w:r>
      <w:r w:rsidR="00284032" w:rsidRPr="00890D75">
        <w:rPr>
          <w:rFonts w:cs="Arial"/>
          <w:szCs w:val="20"/>
          <w:lang w:eastAsia="cs-CZ"/>
        </w:rPr>
        <w:t>ované úvěry</w:t>
      </w:r>
      <w:r w:rsidRPr="00890D75">
        <w:rPr>
          <w:rFonts w:cs="Arial"/>
          <w:szCs w:val="20"/>
          <w:lang w:eastAsia="cs-CZ"/>
        </w:rPr>
        <w:t xml:space="preserve"> a další </w:t>
      </w:r>
      <w:r w:rsidR="00284032" w:rsidRPr="00890D75">
        <w:rPr>
          <w:rFonts w:cs="Arial"/>
          <w:szCs w:val="20"/>
          <w:lang w:eastAsia="cs-CZ"/>
        </w:rPr>
        <w:t>strukturované produkty</w:t>
      </w:r>
      <w:r w:rsidRPr="00890D75">
        <w:rPr>
          <w:rFonts w:cs="Arial"/>
          <w:szCs w:val="20"/>
          <w:lang w:eastAsia="cs-CZ"/>
        </w:rPr>
        <w:t xml:space="preserve">, včetně lokálních kapitálových trhů, a to napříč </w:t>
      </w:r>
      <w:r w:rsidR="00284032" w:rsidRPr="00890D75">
        <w:rPr>
          <w:rFonts w:cs="Arial"/>
          <w:szCs w:val="20"/>
          <w:lang w:eastAsia="cs-CZ"/>
        </w:rPr>
        <w:t xml:space="preserve">klientskými </w:t>
      </w:r>
      <w:r w:rsidRPr="00890D75">
        <w:rPr>
          <w:rFonts w:cs="Arial"/>
          <w:szCs w:val="20"/>
          <w:lang w:eastAsia="cs-CZ"/>
        </w:rPr>
        <w:t xml:space="preserve">segmenty </w:t>
      </w:r>
      <w:proofErr w:type="spellStart"/>
      <w:r w:rsidRPr="00890D75">
        <w:rPr>
          <w:rFonts w:cs="Arial"/>
          <w:szCs w:val="20"/>
          <w:lang w:eastAsia="cs-CZ"/>
        </w:rPr>
        <w:t>Corporate</w:t>
      </w:r>
      <w:proofErr w:type="spellEnd"/>
      <w:r w:rsidR="00890D75" w:rsidRPr="00890D75">
        <w:rPr>
          <w:rFonts w:cs="Arial"/>
          <w:szCs w:val="20"/>
          <w:lang w:eastAsia="cs-CZ"/>
        </w:rPr>
        <w:t xml:space="preserve"> </w:t>
      </w:r>
      <w:r w:rsidR="00512096" w:rsidRPr="00890D75">
        <w:rPr>
          <w:rFonts w:cs="Arial"/>
          <w:szCs w:val="20"/>
          <w:lang w:eastAsia="cs-CZ"/>
        </w:rPr>
        <w:t>a</w:t>
      </w:r>
      <w:r w:rsidRPr="00890D75">
        <w:rPr>
          <w:rFonts w:cs="Arial"/>
          <w:szCs w:val="20"/>
          <w:lang w:eastAsia="cs-CZ"/>
        </w:rPr>
        <w:t xml:space="preserve"> SME. </w:t>
      </w:r>
      <w:r w:rsidR="00890D75" w:rsidRPr="00890D75">
        <w:rPr>
          <w:rFonts w:cs="Arial"/>
          <w:szCs w:val="20"/>
          <w:lang w:eastAsia="cs-CZ"/>
        </w:rPr>
        <w:t xml:space="preserve"> </w:t>
      </w:r>
      <w:r w:rsidRPr="00890D75">
        <w:rPr>
          <w:rFonts w:cs="Arial"/>
          <w:szCs w:val="20"/>
          <w:lang w:eastAsia="cs-CZ"/>
        </w:rPr>
        <w:t xml:space="preserve">Petr </w:t>
      </w:r>
      <w:proofErr w:type="spellStart"/>
      <w:r w:rsidR="00D66393" w:rsidRPr="00890D75">
        <w:rPr>
          <w:rFonts w:cs="Arial"/>
          <w:szCs w:val="20"/>
          <w:lang w:eastAsia="cs-CZ"/>
        </w:rPr>
        <w:t>Vodenka</w:t>
      </w:r>
      <w:proofErr w:type="spellEnd"/>
      <w:r w:rsidR="00D66393" w:rsidRPr="00890D75">
        <w:rPr>
          <w:rFonts w:cs="Arial"/>
          <w:szCs w:val="20"/>
          <w:lang w:eastAsia="cs-CZ"/>
        </w:rPr>
        <w:t xml:space="preserve"> </w:t>
      </w:r>
      <w:r w:rsidRPr="00890D75">
        <w:rPr>
          <w:rFonts w:cs="Arial"/>
          <w:szCs w:val="20"/>
          <w:lang w:eastAsia="cs-CZ"/>
        </w:rPr>
        <w:t xml:space="preserve">má </w:t>
      </w:r>
      <w:r w:rsidR="00994B22" w:rsidRPr="00890D75">
        <w:rPr>
          <w:rFonts w:cs="Arial"/>
          <w:szCs w:val="20"/>
          <w:lang w:eastAsia="cs-CZ"/>
        </w:rPr>
        <w:t xml:space="preserve">v těchto </w:t>
      </w:r>
      <w:r w:rsidR="002C2CE2" w:rsidRPr="00890D75">
        <w:rPr>
          <w:rFonts w:cs="Arial"/>
          <w:szCs w:val="20"/>
          <w:lang w:eastAsia="cs-CZ"/>
        </w:rPr>
        <w:t xml:space="preserve">oblastech </w:t>
      </w:r>
      <w:r w:rsidR="00AA1515" w:rsidRPr="00890D75">
        <w:rPr>
          <w:rFonts w:cs="Arial"/>
          <w:szCs w:val="20"/>
          <w:lang w:eastAsia="cs-CZ"/>
        </w:rPr>
        <w:t>dvanáct</w:t>
      </w:r>
      <w:r w:rsidRPr="00890D75">
        <w:rPr>
          <w:rFonts w:cs="Arial"/>
          <w:szCs w:val="20"/>
          <w:lang w:eastAsia="cs-CZ"/>
        </w:rPr>
        <w:t xml:space="preserve"> let relevantních zkušeností a do </w:t>
      </w:r>
      <w:proofErr w:type="spellStart"/>
      <w:r w:rsidRPr="00890D75">
        <w:rPr>
          <w:rFonts w:cs="Arial"/>
          <w:szCs w:val="20"/>
          <w:lang w:eastAsia="cs-CZ"/>
        </w:rPr>
        <w:t>Sberbank</w:t>
      </w:r>
      <w:proofErr w:type="spellEnd"/>
      <w:r w:rsidRPr="00890D75">
        <w:rPr>
          <w:rFonts w:cs="Arial"/>
          <w:szCs w:val="20"/>
          <w:lang w:eastAsia="cs-CZ"/>
        </w:rPr>
        <w:t xml:space="preserve"> přichází ze </w:t>
      </w:r>
      <w:proofErr w:type="spellStart"/>
      <w:r w:rsidRPr="00890D75">
        <w:rPr>
          <w:rFonts w:cs="Arial"/>
          <w:szCs w:val="20"/>
          <w:lang w:eastAsia="cs-CZ"/>
        </w:rPr>
        <w:t>Citibank</w:t>
      </w:r>
      <w:proofErr w:type="spellEnd"/>
      <w:r w:rsidRPr="00890D75">
        <w:rPr>
          <w:rFonts w:ascii="Helv" w:hAnsi="Helv" w:cs="Helv"/>
          <w:sz w:val="22"/>
          <w:lang w:eastAsia="cs-CZ"/>
        </w:rPr>
        <w:t>.</w:t>
      </w:r>
    </w:p>
    <w:p w:rsidR="00273500" w:rsidRPr="00724797" w:rsidRDefault="004873F3" w:rsidP="00273500">
      <w:pPr>
        <w:spacing w:before="240" w:after="82"/>
        <w:jc w:val="both"/>
        <w:rPr>
          <w:rFonts w:eastAsia="Times New Roman" w:cs="Arial"/>
          <w:szCs w:val="20"/>
          <w:lang w:eastAsia="cs-CZ"/>
        </w:rPr>
      </w:pPr>
      <w:r w:rsidRPr="00890D75">
        <w:rPr>
          <w:rFonts w:eastAsia="Times New Roman" w:cs="Arial"/>
          <w:i/>
          <w:iCs/>
          <w:szCs w:val="20"/>
          <w:lang w:eastAsia="cs-CZ"/>
        </w:rPr>
        <w:t xml:space="preserve">„Korporátní </w:t>
      </w:r>
      <w:r w:rsidR="00D95094" w:rsidRPr="00890D75">
        <w:rPr>
          <w:rFonts w:eastAsia="Times New Roman" w:cs="Arial"/>
          <w:i/>
          <w:iCs/>
          <w:szCs w:val="20"/>
          <w:lang w:eastAsia="cs-CZ"/>
        </w:rPr>
        <w:t xml:space="preserve">a strukturované </w:t>
      </w:r>
      <w:r w:rsidRPr="00890D75">
        <w:rPr>
          <w:rFonts w:eastAsia="Times New Roman" w:cs="Arial"/>
          <w:i/>
          <w:iCs/>
          <w:szCs w:val="20"/>
          <w:lang w:eastAsia="cs-CZ"/>
        </w:rPr>
        <w:t xml:space="preserve">financování </w:t>
      </w:r>
      <w:r w:rsidR="00E75B3C" w:rsidRPr="00890D75">
        <w:rPr>
          <w:rFonts w:eastAsia="Times New Roman" w:cs="Arial"/>
          <w:i/>
          <w:iCs/>
          <w:szCs w:val="20"/>
          <w:lang w:eastAsia="cs-CZ"/>
        </w:rPr>
        <w:t>představují klíčové oblasti</w:t>
      </w:r>
      <w:r w:rsidRPr="00890D75">
        <w:rPr>
          <w:rFonts w:eastAsia="Times New Roman" w:cs="Arial"/>
          <w:i/>
          <w:iCs/>
          <w:szCs w:val="20"/>
          <w:lang w:eastAsia="cs-CZ"/>
        </w:rPr>
        <w:t xml:space="preserve"> banky, </w:t>
      </w:r>
      <w:r w:rsidR="00D95094" w:rsidRPr="00890D75">
        <w:rPr>
          <w:rFonts w:eastAsia="Times New Roman" w:cs="Arial"/>
          <w:i/>
          <w:iCs/>
          <w:szCs w:val="20"/>
          <w:lang w:eastAsia="cs-CZ"/>
        </w:rPr>
        <w:t xml:space="preserve">které </w:t>
      </w:r>
      <w:r w:rsidRPr="00890D75">
        <w:rPr>
          <w:rFonts w:eastAsia="Times New Roman" w:cs="Arial"/>
          <w:i/>
          <w:iCs/>
          <w:szCs w:val="20"/>
          <w:lang w:eastAsia="cs-CZ"/>
        </w:rPr>
        <w:t>chceme rozvíjet na nejvyšší možné úrovni. Jsme rádi, že jsme v našem týmu mohli přivítat Richarda Paulíka</w:t>
      </w:r>
      <w:r w:rsidR="00D95094" w:rsidRPr="00890D75">
        <w:rPr>
          <w:rFonts w:eastAsia="Times New Roman" w:cs="Arial"/>
          <w:i/>
          <w:iCs/>
          <w:szCs w:val="20"/>
          <w:lang w:eastAsia="cs-CZ"/>
        </w:rPr>
        <w:t xml:space="preserve"> a Petra </w:t>
      </w:r>
      <w:proofErr w:type="spellStart"/>
      <w:r w:rsidR="00D95094" w:rsidRPr="00890D75">
        <w:rPr>
          <w:rFonts w:eastAsia="Times New Roman" w:cs="Arial"/>
          <w:i/>
          <w:iCs/>
          <w:szCs w:val="20"/>
          <w:lang w:eastAsia="cs-CZ"/>
        </w:rPr>
        <w:t>Vodenku</w:t>
      </w:r>
      <w:proofErr w:type="spellEnd"/>
      <w:r w:rsidRPr="00890D75">
        <w:rPr>
          <w:rFonts w:eastAsia="Times New Roman" w:cs="Arial"/>
          <w:i/>
          <w:iCs/>
          <w:szCs w:val="20"/>
          <w:lang w:eastAsia="cs-CZ"/>
        </w:rPr>
        <w:t xml:space="preserve"> jako </w:t>
      </w:r>
      <w:r w:rsidR="009A7444" w:rsidRPr="00890D75">
        <w:rPr>
          <w:rFonts w:eastAsia="Times New Roman" w:cs="Arial"/>
          <w:i/>
          <w:iCs/>
          <w:szCs w:val="20"/>
          <w:lang w:eastAsia="cs-CZ"/>
        </w:rPr>
        <w:t>vynikající</w:t>
      </w:r>
      <w:r w:rsidRPr="00890D75">
        <w:rPr>
          <w:rFonts w:eastAsia="Times New Roman" w:cs="Arial"/>
          <w:i/>
          <w:iCs/>
          <w:szCs w:val="20"/>
          <w:lang w:eastAsia="cs-CZ"/>
        </w:rPr>
        <w:t xml:space="preserve"> </w:t>
      </w:r>
      <w:r w:rsidR="00D95094" w:rsidRPr="00890D75">
        <w:rPr>
          <w:rFonts w:eastAsia="Times New Roman" w:cs="Arial"/>
          <w:i/>
          <w:iCs/>
          <w:szCs w:val="20"/>
          <w:lang w:eastAsia="cs-CZ"/>
        </w:rPr>
        <w:t xml:space="preserve">odborníky </w:t>
      </w:r>
      <w:r w:rsidRPr="00890D75">
        <w:rPr>
          <w:rFonts w:eastAsia="Times New Roman" w:cs="Arial"/>
          <w:i/>
          <w:iCs/>
          <w:szCs w:val="20"/>
          <w:lang w:eastAsia="cs-CZ"/>
        </w:rPr>
        <w:t xml:space="preserve">s prvotřídními zkušenostmi. </w:t>
      </w:r>
      <w:r w:rsidRPr="00724797">
        <w:rPr>
          <w:rFonts w:eastAsia="Times New Roman" w:cs="Arial"/>
          <w:i/>
          <w:iCs/>
          <w:szCs w:val="20"/>
          <w:lang w:eastAsia="cs-CZ"/>
        </w:rPr>
        <w:t xml:space="preserve">Naší klienti mají záruku, že </w:t>
      </w:r>
      <w:proofErr w:type="spellStart"/>
      <w:r w:rsidRPr="00724797">
        <w:rPr>
          <w:rFonts w:eastAsia="Times New Roman" w:cs="Arial"/>
          <w:i/>
          <w:iCs/>
          <w:szCs w:val="20"/>
          <w:lang w:eastAsia="cs-CZ"/>
        </w:rPr>
        <w:t>Sberbank</w:t>
      </w:r>
      <w:proofErr w:type="spellEnd"/>
      <w:r w:rsidRPr="00724797">
        <w:rPr>
          <w:rFonts w:eastAsia="Times New Roman" w:cs="Arial"/>
          <w:i/>
          <w:iCs/>
          <w:szCs w:val="20"/>
          <w:lang w:eastAsia="cs-CZ"/>
        </w:rPr>
        <w:t xml:space="preserve"> bude i nadále jejich silným partnerem v oblasti </w:t>
      </w:r>
      <w:r w:rsidR="00726237">
        <w:rPr>
          <w:rFonts w:eastAsia="Times New Roman" w:cs="Arial"/>
          <w:i/>
          <w:iCs/>
          <w:szCs w:val="20"/>
          <w:lang w:eastAsia="cs-CZ"/>
        </w:rPr>
        <w:t xml:space="preserve">firemních </w:t>
      </w:r>
      <w:r w:rsidRPr="00724797">
        <w:rPr>
          <w:rFonts w:eastAsia="Times New Roman" w:cs="Arial"/>
          <w:i/>
          <w:iCs/>
          <w:szCs w:val="20"/>
          <w:lang w:eastAsia="cs-CZ"/>
        </w:rPr>
        <w:t>financí,’“</w:t>
      </w:r>
      <w:r w:rsidRPr="00724797">
        <w:rPr>
          <w:rFonts w:eastAsia="Times New Roman" w:cs="Arial"/>
          <w:szCs w:val="20"/>
          <w:lang w:eastAsia="cs-CZ"/>
        </w:rPr>
        <w:t xml:space="preserve"> uvedl Miroslav Lukáč, člen představenstva </w:t>
      </w:r>
      <w:proofErr w:type="spellStart"/>
      <w:r w:rsidRPr="00724797">
        <w:rPr>
          <w:rFonts w:eastAsia="Times New Roman" w:cs="Arial"/>
          <w:szCs w:val="20"/>
          <w:lang w:eastAsia="cs-CZ"/>
        </w:rPr>
        <w:t>Sberbank</w:t>
      </w:r>
      <w:proofErr w:type="spellEnd"/>
      <w:r w:rsidRPr="00724797">
        <w:rPr>
          <w:rFonts w:eastAsia="Times New Roman" w:cs="Arial"/>
          <w:szCs w:val="20"/>
          <w:lang w:eastAsia="cs-CZ"/>
        </w:rPr>
        <w:t xml:space="preserve"> CZ odpovědný za korporátní bankovnictví.</w:t>
      </w:r>
    </w:p>
    <w:p w:rsidR="007A7910" w:rsidRPr="00724797" w:rsidRDefault="007A7910" w:rsidP="00273500">
      <w:pPr>
        <w:spacing w:after="0"/>
        <w:rPr>
          <w:rFonts w:eastAsia="Times New Roman" w:cs="Arial"/>
          <w:szCs w:val="20"/>
          <w:lang w:eastAsia="cs-CZ"/>
        </w:rPr>
      </w:pPr>
    </w:p>
    <w:p w:rsidR="00881566" w:rsidRPr="00724797" w:rsidRDefault="00881566" w:rsidP="005A591A">
      <w:pPr>
        <w:spacing w:after="0" w:line="240" w:lineRule="auto"/>
        <w:rPr>
          <w:rFonts w:cs="Arial"/>
          <w:b/>
          <w:szCs w:val="20"/>
        </w:rPr>
      </w:pPr>
    </w:p>
    <w:p w:rsidR="003307F2" w:rsidRPr="00724797" w:rsidRDefault="006275BD" w:rsidP="005A591A">
      <w:pPr>
        <w:spacing w:after="0" w:line="240" w:lineRule="auto"/>
        <w:rPr>
          <w:rFonts w:cs="Arial"/>
          <w:szCs w:val="20"/>
        </w:rPr>
      </w:pPr>
      <w:r w:rsidRPr="00724797">
        <w:rPr>
          <w:rFonts w:cs="Arial"/>
          <w:b/>
          <w:szCs w:val="20"/>
        </w:rPr>
        <w:t>Radim Kovács</w:t>
      </w:r>
    </w:p>
    <w:p w:rsidR="003307F2" w:rsidRPr="00724797" w:rsidRDefault="003307F2" w:rsidP="003307F2">
      <w:pPr>
        <w:tabs>
          <w:tab w:val="left" w:pos="5103"/>
        </w:tabs>
        <w:spacing w:after="0" w:line="240" w:lineRule="auto"/>
        <w:rPr>
          <w:rFonts w:cs="Arial"/>
          <w:szCs w:val="20"/>
        </w:rPr>
      </w:pPr>
      <w:r w:rsidRPr="00724797">
        <w:rPr>
          <w:rFonts w:cs="Arial"/>
          <w:szCs w:val="20"/>
        </w:rPr>
        <w:t xml:space="preserve">Tiskové oddělení </w:t>
      </w:r>
      <w:proofErr w:type="spellStart"/>
      <w:r w:rsidRPr="00724797">
        <w:rPr>
          <w:rFonts w:cs="Arial"/>
          <w:szCs w:val="20"/>
        </w:rPr>
        <w:t>Sberbank</w:t>
      </w:r>
      <w:proofErr w:type="spellEnd"/>
      <w:r w:rsidRPr="00724797">
        <w:rPr>
          <w:rFonts w:cs="Arial"/>
          <w:szCs w:val="20"/>
        </w:rPr>
        <w:t xml:space="preserve"> CZ, a.s.</w:t>
      </w:r>
    </w:p>
    <w:p w:rsidR="003307F2" w:rsidRPr="00724797" w:rsidRDefault="006275BD" w:rsidP="003307F2">
      <w:pPr>
        <w:tabs>
          <w:tab w:val="left" w:pos="5103"/>
        </w:tabs>
        <w:spacing w:after="0" w:line="240" w:lineRule="auto"/>
        <w:rPr>
          <w:rFonts w:cs="Arial"/>
          <w:szCs w:val="20"/>
        </w:rPr>
      </w:pPr>
      <w:r w:rsidRPr="00724797">
        <w:rPr>
          <w:rFonts w:cs="Arial"/>
          <w:szCs w:val="20"/>
        </w:rPr>
        <w:t>Tel.: 234 706 943, 724 012 617</w:t>
      </w:r>
      <w:r w:rsidR="003307F2" w:rsidRPr="00724797">
        <w:rPr>
          <w:rFonts w:cs="Arial"/>
          <w:szCs w:val="20"/>
        </w:rPr>
        <w:t> </w:t>
      </w:r>
    </w:p>
    <w:p w:rsidR="003307F2" w:rsidRPr="00724797" w:rsidRDefault="003307F2" w:rsidP="003307F2">
      <w:pPr>
        <w:tabs>
          <w:tab w:val="left" w:pos="5103"/>
        </w:tabs>
        <w:spacing w:after="0" w:line="240" w:lineRule="auto"/>
        <w:ind w:right="-108"/>
        <w:rPr>
          <w:rFonts w:cs="Arial"/>
          <w:szCs w:val="20"/>
        </w:rPr>
      </w:pPr>
      <w:r w:rsidRPr="00724797">
        <w:rPr>
          <w:rFonts w:cs="Arial"/>
          <w:b/>
          <w:szCs w:val="20"/>
        </w:rPr>
        <w:t>E-mail:</w:t>
      </w:r>
      <w:r w:rsidR="006275BD" w:rsidRPr="00724797">
        <w:rPr>
          <w:rFonts w:cs="Arial"/>
          <w:szCs w:val="20"/>
        </w:rPr>
        <w:t xml:space="preserve"> kovacs.radim</w:t>
      </w:r>
      <w:r w:rsidRPr="00724797">
        <w:rPr>
          <w:rFonts w:cs="Arial"/>
          <w:szCs w:val="20"/>
        </w:rPr>
        <w:t>@sberbankcz.cz</w:t>
      </w:r>
    </w:p>
    <w:p w:rsidR="003307F2" w:rsidRPr="00724797" w:rsidRDefault="00ED52AB" w:rsidP="003307F2">
      <w:pPr>
        <w:tabs>
          <w:tab w:val="left" w:pos="5103"/>
        </w:tabs>
        <w:spacing w:line="240" w:lineRule="auto"/>
        <w:contextualSpacing/>
        <w:rPr>
          <w:rFonts w:cs="Arial"/>
          <w:b/>
          <w:color w:val="00703C"/>
          <w:szCs w:val="20"/>
        </w:rPr>
      </w:pPr>
      <w:hyperlink r:id="rId8" w:history="1">
        <w:r w:rsidR="00434AAF" w:rsidRPr="00724797">
          <w:rPr>
            <w:rStyle w:val="Hypertextovodkaz"/>
            <w:rFonts w:cs="Arial"/>
            <w:b/>
            <w:szCs w:val="20"/>
          </w:rPr>
          <w:t>www.Sberbank.cz</w:t>
        </w:r>
      </w:hyperlink>
      <w:hyperlink r:id="rId9" w:history="1"/>
    </w:p>
    <w:p w:rsidR="005A591A" w:rsidRPr="00724797" w:rsidRDefault="005A591A" w:rsidP="00096DB7">
      <w:pPr>
        <w:spacing w:line="240" w:lineRule="auto"/>
        <w:contextualSpacing/>
        <w:jc w:val="both"/>
        <w:rPr>
          <w:rFonts w:cs="Arial"/>
          <w:b/>
          <w:color w:val="00703C"/>
          <w:szCs w:val="20"/>
        </w:rPr>
      </w:pPr>
    </w:p>
    <w:p w:rsidR="00096DB7" w:rsidRPr="00724797" w:rsidRDefault="00436936" w:rsidP="004873F3">
      <w:pPr>
        <w:spacing w:after="0" w:line="240" w:lineRule="auto"/>
        <w:rPr>
          <w:rFonts w:cs="Arial"/>
          <w:szCs w:val="20"/>
        </w:rPr>
      </w:pPr>
      <w:r>
        <w:rPr>
          <w:rFonts w:cs="Arial"/>
          <w:noProof/>
          <w:lang w:val="en-US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55244</wp:posOffset>
                </wp:positionV>
                <wp:extent cx="6509385" cy="0"/>
                <wp:effectExtent l="0" t="0" r="5715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E8455" id="Line 7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4.35pt" to="512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" strokecolor="#a5a5a5"/>
            </w:pict>
          </mc:Fallback>
        </mc:AlternateContent>
      </w:r>
    </w:p>
    <w:p w:rsidR="00707BCA" w:rsidRDefault="00707BCA" w:rsidP="003307F2">
      <w:pPr>
        <w:spacing w:after="120" w:line="240" w:lineRule="auto"/>
        <w:jc w:val="both"/>
        <w:rPr>
          <w:rFonts w:cs="Arial"/>
          <w:b/>
          <w:bCs/>
          <w:color w:val="008000"/>
          <w:sz w:val="18"/>
          <w:szCs w:val="18"/>
        </w:rPr>
      </w:pPr>
    </w:p>
    <w:p w:rsidR="00096DB7" w:rsidRPr="00724797" w:rsidRDefault="00096DB7" w:rsidP="003307F2">
      <w:pPr>
        <w:spacing w:after="120" w:line="240" w:lineRule="auto"/>
        <w:jc w:val="both"/>
        <w:rPr>
          <w:rFonts w:cs="Arial"/>
          <w:b/>
          <w:bCs/>
          <w:color w:val="008000"/>
          <w:sz w:val="18"/>
          <w:szCs w:val="18"/>
        </w:rPr>
      </w:pPr>
      <w:r w:rsidRPr="00724797">
        <w:rPr>
          <w:rFonts w:cs="Arial"/>
          <w:b/>
          <w:bCs/>
          <w:color w:val="008000"/>
          <w:sz w:val="18"/>
          <w:szCs w:val="18"/>
        </w:rPr>
        <w:lastRenderedPageBreak/>
        <w:t xml:space="preserve">O společnosti </w:t>
      </w:r>
      <w:proofErr w:type="spellStart"/>
      <w:r w:rsidRPr="00724797">
        <w:rPr>
          <w:rFonts w:cs="Arial"/>
          <w:b/>
          <w:bCs/>
          <w:color w:val="008000"/>
          <w:sz w:val="18"/>
          <w:szCs w:val="18"/>
        </w:rPr>
        <w:t>Sberbank</w:t>
      </w:r>
      <w:proofErr w:type="spellEnd"/>
      <w:r w:rsidRPr="00724797">
        <w:rPr>
          <w:rFonts w:cs="Arial"/>
          <w:b/>
          <w:bCs/>
          <w:color w:val="008000"/>
          <w:sz w:val="18"/>
          <w:szCs w:val="18"/>
        </w:rPr>
        <w:t xml:space="preserve"> CZ, a.s.</w:t>
      </w:r>
    </w:p>
    <w:p w:rsidR="00382B9D" w:rsidRPr="00724797" w:rsidRDefault="00096DB7" w:rsidP="00186766">
      <w:pPr>
        <w:pStyle w:val="Bezmezer1"/>
        <w:spacing w:after="240"/>
        <w:jc w:val="both"/>
        <w:rPr>
          <w:rFonts w:ascii="Arial" w:hAnsi="Arial" w:cs="Arial"/>
          <w:b/>
          <w:color w:val="008000"/>
          <w:sz w:val="17"/>
          <w:szCs w:val="17"/>
        </w:rPr>
      </w:pPr>
      <w:r w:rsidRPr="00724797">
        <w:rPr>
          <w:rFonts w:ascii="Arial" w:hAnsi="Arial" w:cs="Arial"/>
          <w:color w:val="008000"/>
          <w:sz w:val="17"/>
          <w:szCs w:val="17"/>
        </w:rPr>
        <w:t xml:space="preserve">Na českém trhu působí </w:t>
      </w:r>
      <w:proofErr w:type="spellStart"/>
      <w:r w:rsidRPr="00724797">
        <w:rPr>
          <w:rFonts w:ascii="Arial" w:hAnsi="Arial" w:cs="Arial"/>
          <w:color w:val="008000"/>
          <w:sz w:val="17"/>
          <w:szCs w:val="17"/>
        </w:rPr>
        <w:t>Sberbank</w:t>
      </w:r>
      <w:proofErr w:type="spellEnd"/>
      <w:r w:rsidRPr="00724797">
        <w:rPr>
          <w:rFonts w:ascii="Arial" w:hAnsi="Arial" w:cs="Arial"/>
          <w:color w:val="008000"/>
          <w:sz w:val="17"/>
          <w:szCs w:val="17"/>
        </w:rPr>
        <w:t xml:space="preserve"> CZ (do února 2013 pod názvem </w:t>
      </w:r>
      <w:proofErr w:type="spellStart"/>
      <w:r w:rsidRPr="00724797">
        <w:rPr>
          <w:rFonts w:ascii="Arial" w:hAnsi="Arial" w:cs="Arial"/>
          <w:color w:val="008000"/>
          <w:sz w:val="17"/>
          <w:szCs w:val="17"/>
        </w:rPr>
        <w:t>Volksbank</w:t>
      </w:r>
      <w:proofErr w:type="spellEnd"/>
      <w:r w:rsidRPr="00724797">
        <w:rPr>
          <w:rFonts w:ascii="Arial" w:hAnsi="Arial" w:cs="Arial"/>
          <w:color w:val="008000"/>
          <w:sz w:val="17"/>
          <w:szCs w:val="17"/>
        </w:rPr>
        <w:t xml:space="preserve"> CZ) již od roku 1993, o</w:t>
      </w:r>
      <w:r w:rsidR="003307F2" w:rsidRPr="00724797">
        <w:rPr>
          <w:rFonts w:ascii="Arial" w:hAnsi="Arial" w:cs="Arial"/>
          <w:color w:val="008000"/>
          <w:sz w:val="17"/>
          <w:szCs w:val="17"/>
        </w:rPr>
        <w:t>d 1. ledna 1997 jako samostatná</w:t>
      </w:r>
      <w:r w:rsidR="003307F2" w:rsidRPr="00724797">
        <w:rPr>
          <w:rFonts w:ascii="Arial" w:hAnsi="Arial" w:cs="Arial"/>
          <w:color w:val="008000"/>
          <w:sz w:val="17"/>
          <w:szCs w:val="17"/>
        </w:rPr>
        <w:br/>
      </w:r>
      <w:r w:rsidRPr="00724797">
        <w:rPr>
          <w:rFonts w:ascii="Arial" w:hAnsi="Arial" w:cs="Arial"/>
          <w:color w:val="008000"/>
          <w:sz w:val="17"/>
          <w:szCs w:val="17"/>
        </w:rPr>
        <w:t xml:space="preserve">akciová společnost. Jejím majoritním vlastníkem je </w:t>
      </w:r>
      <w:proofErr w:type="spellStart"/>
      <w:r w:rsidRPr="00724797">
        <w:rPr>
          <w:rFonts w:ascii="Arial" w:hAnsi="Arial" w:cs="Arial"/>
          <w:color w:val="008000"/>
          <w:sz w:val="17"/>
          <w:szCs w:val="17"/>
        </w:rPr>
        <w:t>Sberbank</w:t>
      </w:r>
      <w:proofErr w:type="spellEnd"/>
      <w:r w:rsidRPr="00724797">
        <w:rPr>
          <w:rFonts w:ascii="Arial" w:hAnsi="Arial" w:cs="Arial"/>
          <w:color w:val="008000"/>
          <w:sz w:val="17"/>
          <w:szCs w:val="17"/>
        </w:rPr>
        <w:t xml:space="preserve"> </w:t>
      </w:r>
      <w:proofErr w:type="spellStart"/>
      <w:r w:rsidRPr="00724797">
        <w:rPr>
          <w:rFonts w:ascii="Arial" w:hAnsi="Arial" w:cs="Arial"/>
          <w:color w:val="008000"/>
          <w:sz w:val="17"/>
          <w:szCs w:val="17"/>
        </w:rPr>
        <w:t>Europe</w:t>
      </w:r>
      <w:proofErr w:type="spellEnd"/>
      <w:r w:rsidRPr="00724797">
        <w:rPr>
          <w:rFonts w:ascii="Arial" w:hAnsi="Arial" w:cs="Arial"/>
          <w:color w:val="008000"/>
          <w:sz w:val="17"/>
          <w:szCs w:val="17"/>
        </w:rPr>
        <w:t xml:space="preserve"> AG. </w:t>
      </w:r>
      <w:proofErr w:type="spellStart"/>
      <w:r w:rsidRPr="00724797">
        <w:rPr>
          <w:rFonts w:ascii="Arial" w:hAnsi="Arial" w:cs="Arial"/>
          <w:color w:val="008000"/>
          <w:sz w:val="17"/>
          <w:szCs w:val="17"/>
        </w:rPr>
        <w:t>Sberbank</w:t>
      </w:r>
      <w:proofErr w:type="spellEnd"/>
      <w:r w:rsidRPr="00724797">
        <w:rPr>
          <w:rFonts w:ascii="Arial" w:hAnsi="Arial" w:cs="Arial"/>
          <w:color w:val="008000"/>
          <w:sz w:val="17"/>
          <w:szCs w:val="17"/>
        </w:rPr>
        <w:t xml:space="preserve"> CZ je obchodní bankou se širokou nabídkou finančních produktů a služeb pro privátní i firemní klientelu. </w:t>
      </w:r>
      <w:r w:rsidR="00186766" w:rsidRPr="00724797">
        <w:rPr>
          <w:rFonts w:ascii="Arial" w:hAnsi="Arial" w:cs="Arial"/>
          <w:color w:val="008000"/>
          <w:sz w:val="17"/>
          <w:szCs w:val="17"/>
        </w:rPr>
        <w:t xml:space="preserve">Může se </w:t>
      </w:r>
      <w:r w:rsidRPr="00724797">
        <w:rPr>
          <w:rFonts w:ascii="Arial" w:hAnsi="Arial" w:cs="Arial"/>
          <w:color w:val="008000"/>
          <w:sz w:val="17"/>
          <w:szCs w:val="17"/>
        </w:rPr>
        <w:t xml:space="preserve">pochlubit druhým místem v soutěži </w:t>
      </w:r>
      <w:r w:rsidRPr="00724797">
        <w:rPr>
          <w:rFonts w:ascii="Arial" w:hAnsi="Arial" w:cs="Arial"/>
          <w:b/>
          <w:color w:val="008000"/>
          <w:sz w:val="17"/>
          <w:szCs w:val="17"/>
        </w:rPr>
        <w:t>Klientsky nejpřívětivější banka roku 2014</w:t>
      </w:r>
      <w:r w:rsidR="00DA68DB" w:rsidRPr="00724797">
        <w:rPr>
          <w:rFonts w:ascii="Arial" w:hAnsi="Arial" w:cs="Arial"/>
          <w:b/>
          <w:color w:val="008000"/>
          <w:sz w:val="17"/>
          <w:szCs w:val="17"/>
        </w:rPr>
        <w:t xml:space="preserve"> </w:t>
      </w:r>
      <w:r w:rsidR="00DA68DB" w:rsidRPr="00724797">
        <w:rPr>
          <w:rFonts w:ascii="Arial" w:hAnsi="Arial" w:cs="Arial"/>
          <w:color w:val="008000"/>
          <w:sz w:val="17"/>
          <w:szCs w:val="17"/>
        </w:rPr>
        <w:t xml:space="preserve">a spořicí účet byl oceněn jako </w:t>
      </w:r>
      <w:r w:rsidR="00DA68DB" w:rsidRPr="00724797">
        <w:rPr>
          <w:rFonts w:ascii="Arial" w:hAnsi="Arial" w:cs="Arial"/>
          <w:b/>
          <w:color w:val="008000"/>
          <w:sz w:val="17"/>
          <w:szCs w:val="17"/>
        </w:rPr>
        <w:t>Nejlepší finanční produkt roku 2014</w:t>
      </w:r>
      <w:r w:rsidR="00DA68DB" w:rsidRPr="00724797">
        <w:rPr>
          <w:rFonts w:ascii="Arial" w:hAnsi="Arial" w:cs="Arial"/>
          <w:color w:val="008000"/>
          <w:sz w:val="17"/>
          <w:szCs w:val="17"/>
        </w:rPr>
        <w:t>.</w:t>
      </w:r>
    </w:p>
    <w:sectPr w:rsidR="00382B9D" w:rsidRPr="00724797" w:rsidSect="00612EAB">
      <w:head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2AB" w:rsidRDefault="00ED52AB" w:rsidP="007A3AA0">
      <w:pPr>
        <w:spacing w:after="0" w:line="240" w:lineRule="auto"/>
      </w:pPr>
      <w:r>
        <w:separator/>
      </w:r>
    </w:p>
  </w:endnote>
  <w:endnote w:type="continuationSeparator" w:id="0">
    <w:p w:rsidR="00ED52AB" w:rsidRDefault="00ED52AB" w:rsidP="007A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82B" w:rsidRDefault="00B8582B" w:rsidP="00612EAB">
    <w:pPr>
      <w:pStyle w:val="Zpat"/>
    </w:pPr>
    <w:proofErr w:type="spellStart"/>
    <w:r w:rsidRPr="00AB7E9D">
      <w:rPr>
        <w:rFonts w:cs="Arial"/>
        <w:sz w:val="12"/>
        <w:szCs w:val="12"/>
      </w:rPr>
      <w:t>Sberbank</w:t>
    </w:r>
    <w:proofErr w:type="spellEnd"/>
    <w:r w:rsidRPr="00AB7E9D">
      <w:rPr>
        <w:rFonts w:cs="Arial"/>
        <w:sz w:val="12"/>
        <w:szCs w:val="12"/>
      </w:rPr>
      <w:t xml:space="preserve"> CZ, a.s. je zapsaná v obchodním rejstříku vedeném Městským soudem v Praze, v oddílu B, vložce 4353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2AB" w:rsidRDefault="00ED52AB" w:rsidP="007A3AA0">
      <w:pPr>
        <w:spacing w:after="0" w:line="240" w:lineRule="auto"/>
      </w:pPr>
      <w:r>
        <w:separator/>
      </w:r>
    </w:p>
  </w:footnote>
  <w:footnote w:type="continuationSeparator" w:id="0">
    <w:p w:rsidR="00ED52AB" w:rsidRDefault="00ED52AB" w:rsidP="007A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82B" w:rsidRPr="007A3AA0" w:rsidRDefault="00B8582B" w:rsidP="00341AFD">
    <w:pPr>
      <w:pStyle w:val="Zhlav"/>
      <w:spacing w:line="1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82B" w:rsidRDefault="00B8582B" w:rsidP="00442C94">
    <w:pPr>
      <w:pStyle w:val="Zhlav"/>
      <w:spacing w:line="180" w:lineRule="exact"/>
      <w:rPr>
        <w:rFonts w:cs="Arial"/>
        <w:sz w:val="15"/>
        <w:szCs w:val="15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4932680"/>
          <wp:effectExtent l="19050" t="0" r="2540" b="0"/>
          <wp:wrapNone/>
          <wp:docPr id="9" name="obrázek 9" descr="VB12-999 SBERBANK tiskova zprava 2013-01WORD - podklad - 96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B12-999 SBERBANK tiskova zprava 2013-01WORD - podklad - 96 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32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8582B" w:rsidRDefault="00B8582B" w:rsidP="00442C94">
    <w:pPr>
      <w:pStyle w:val="Zhlav"/>
      <w:spacing w:line="180" w:lineRule="exact"/>
      <w:rPr>
        <w:rFonts w:cs="Arial"/>
        <w:sz w:val="15"/>
        <w:szCs w:val="15"/>
      </w:rPr>
    </w:pPr>
  </w:p>
  <w:p w:rsidR="00B8582B" w:rsidRDefault="00B8582B" w:rsidP="00442C94">
    <w:pPr>
      <w:pStyle w:val="Zhlav"/>
      <w:spacing w:line="180" w:lineRule="exact"/>
      <w:rPr>
        <w:rFonts w:cs="Arial"/>
        <w:sz w:val="15"/>
        <w:szCs w:val="15"/>
      </w:rPr>
    </w:pPr>
  </w:p>
  <w:p w:rsidR="00B8582B" w:rsidRDefault="00B8582B" w:rsidP="00442C94">
    <w:pPr>
      <w:pStyle w:val="Zhlav"/>
      <w:spacing w:line="180" w:lineRule="exact"/>
      <w:rPr>
        <w:rFonts w:cs="Arial"/>
        <w:sz w:val="15"/>
        <w:szCs w:val="15"/>
      </w:rPr>
    </w:pPr>
  </w:p>
  <w:p w:rsidR="00B8582B" w:rsidRDefault="00B8582B" w:rsidP="00442C94">
    <w:pPr>
      <w:pStyle w:val="Zhlav"/>
      <w:spacing w:line="180" w:lineRule="exact"/>
      <w:rPr>
        <w:rFonts w:cs="Arial"/>
        <w:sz w:val="15"/>
        <w:szCs w:val="15"/>
      </w:rPr>
    </w:pPr>
  </w:p>
  <w:p w:rsidR="00B8582B" w:rsidRDefault="00B8582B" w:rsidP="00442C94">
    <w:pPr>
      <w:pStyle w:val="Zhlav"/>
      <w:spacing w:line="180" w:lineRule="exact"/>
      <w:rPr>
        <w:rFonts w:cs="Arial"/>
        <w:sz w:val="15"/>
        <w:szCs w:val="15"/>
      </w:rPr>
    </w:pPr>
  </w:p>
  <w:p w:rsidR="00B8582B" w:rsidRPr="00AB7E9D" w:rsidRDefault="00B8582B" w:rsidP="00442C94">
    <w:pPr>
      <w:pStyle w:val="Zhlav"/>
      <w:spacing w:line="180" w:lineRule="exact"/>
      <w:rPr>
        <w:rFonts w:cs="Arial"/>
        <w:sz w:val="15"/>
        <w:szCs w:val="15"/>
      </w:rPr>
    </w:pPr>
    <w:r>
      <w:rPr>
        <w:noProof/>
        <w:lang w:val="en-U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6617335</wp:posOffset>
          </wp:positionH>
          <wp:positionV relativeFrom="page">
            <wp:posOffset>568960</wp:posOffset>
          </wp:positionV>
          <wp:extent cx="669290" cy="673100"/>
          <wp:effectExtent l="19050" t="0" r="0" b="0"/>
          <wp:wrapNone/>
          <wp:docPr id="1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page">
            <wp:posOffset>5825490</wp:posOffset>
          </wp:positionH>
          <wp:positionV relativeFrom="page">
            <wp:posOffset>568960</wp:posOffset>
          </wp:positionV>
          <wp:extent cx="673100" cy="673100"/>
          <wp:effectExtent l="19050" t="0" r="0" b="0"/>
          <wp:wrapNone/>
          <wp:docPr id="1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670685" cy="316865"/>
          <wp:effectExtent l="19050" t="0" r="5715" b="0"/>
          <wp:wrapNone/>
          <wp:docPr id="8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6936">
      <w:rPr>
        <w:noProof/>
        <w:lang w:val="en-US"/>
      </w:rPr>
      <mc:AlternateContent>
        <mc:Choice Requires="wps">
          <w:drawing>
            <wp:anchor distT="4294967291" distB="4294967291" distL="114300" distR="114300" simplePos="0" relativeHeight="251655680" behindDoc="0" locked="1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2160269</wp:posOffset>
              </wp:positionV>
              <wp:extent cx="6480175" cy="0"/>
              <wp:effectExtent l="0" t="0" r="15875" b="0"/>
              <wp:wrapNone/>
              <wp:docPr id="4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98443" id="Přímá spojnice 3" o:spid="_x0000_s1026" style="position:absolute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page;mso-width-percent:0;mso-height-percent:0;mso-width-relative:margin;mso-height-relative:page" from="0,170.1pt" to="510.25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" strokecolor="windowText" strokeweight=".5pt">
              <o:lock v:ext="edit" shapetype="f"/>
              <w10:wrap anchory="page"/>
              <w10:anchorlock/>
            </v:line>
          </w:pict>
        </mc:Fallback>
      </mc:AlternateContent>
    </w:r>
    <w:proofErr w:type="spellStart"/>
    <w:r w:rsidRPr="00AB7E9D">
      <w:rPr>
        <w:rFonts w:cs="Arial"/>
        <w:sz w:val="15"/>
        <w:szCs w:val="15"/>
      </w:rPr>
      <w:t>Sberbank</w:t>
    </w:r>
    <w:proofErr w:type="spellEnd"/>
    <w:r w:rsidRPr="00AB7E9D">
      <w:rPr>
        <w:rFonts w:cs="Arial"/>
        <w:sz w:val="15"/>
        <w:szCs w:val="15"/>
      </w:rPr>
      <w:t xml:space="preserve"> CZ, a.s.</w:t>
    </w:r>
  </w:p>
  <w:p w:rsidR="00B8582B" w:rsidRPr="00AB7E9D" w:rsidRDefault="00B8582B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Na Pankráci 1724/129, 140 00 Praha 4, Česká republika</w:t>
    </w:r>
  </w:p>
  <w:p w:rsidR="00B8582B" w:rsidRPr="00AB7E9D" w:rsidRDefault="00B8582B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IČ: 25083325, DIČ: CZ25083325</w:t>
    </w:r>
  </w:p>
  <w:p w:rsidR="00B8582B" w:rsidRPr="00AB7E9D" w:rsidRDefault="00B8582B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Bankovní spojení: 8010200037/6800,</w:t>
    </w:r>
    <w:r>
      <w:rPr>
        <w:rFonts w:cs="Arial"/>
        <w:sz w:val="15"/>
        <w:szCs w:val="15"/>
      </w:rPr>
      <w:t xml:space="preserve"> </w:t>
    </w:r>
    <w:r w:rsidRPr="00AB7E9D">
      <w:rPr>
        <w:rFonts w:cs="Arial"/>
        <w:sz w:val="15"/>
        <w:szCs w:val="15"/>
      </w:rPr>
      <w:t>Kód banky: 6800</w:t>
    </w:r>
  </w:p>
  <w:p w:rsidR="00B8582B" w:rsidRPr="00AB7E9D" w:rsidRDefault="00B8582B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IBAN: CZ9468000000008010200037,</w:t>
    </w:r>
    <w:r>
      <w:rPr>
        <w:rFonts w:cs="Arial"/>
        <w:sz w:val="15"/>
        <w:szCs w:val="15"/>
      </w:rPr>
      <w:t> </w:t>
    </w:r>
    <w:r w:rsidRPr="00AB7E9D">
      <w:rPr>
        <w:rFonts w:cs="Arial"/>
        <w:sz w:val="15"/>
        <w:szCs w:val="15"/>
      </w:rPr>
      <w:t>BIC: VBOECZ2X</w:t>
    </w:r>
  </w:p>
  <w:p w:rsidR="00B8582B" w:rsidRDefault="00B8582B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www.sberbankcz.cz, Infolinka 800 133</w:t>
    </w:r>
    <w:r>
      <w:rPr>
        <w:rFonts w:cs="Arial"/>
        <w:sz w:val="15"/>
        <w:szCs w:val="15"/>
      </w:rPr>
      <w:t> </w:t>
    </w:r>
    <w:r w:rsidRPr="00AB7E9D">
      <w:rPr>
        <w:rFonts w:cs="Arial"/>
        <w:sz w:val="15"/>
        <w:szCs w:val="15"/>
      </w:rPr>
      <w:t>444</w:t>
    </w:r>
  </w:p>
  <w:p w:rsidR="00B8582B" w:rsidRDefault="00B8582B" w:rsidP="00442C94">
    <w:pPr>
      <w:pStyle w:val="Zhlav"/>
      <w:spacing w:line="180" w:lineRule="exact"/>
      <w:rPr>
        <w:rFonts w:cs="Arial"/>
        <w:sz w:val="15"/>
        <w:szCs w:val="15"/>
      </w:rPr>
    </w:pPr>
  </w:p>
  <w:p w:rsidR="00B8582B" w:rsidRDefault="00B8582B" w:rsidP="00442C94">
    <w:pPr>
      <w:pStyle w:val="Zhlav"/>
      <w:spacing w:line="180" w:lineRule="exact"/>
      <w:rPr>
        <w:rFonts w:cs="Arial"/>
        <w:sz w:val="15"/>
        <w:szCs w:val="15"/>
      </w:rPr>
    </w:pPr>
  </w:p>
  <w:p w:rsidR="00B8582B" w:rsidRDefault="00B8582B" w:rsidP="00442C94">
    <w:pPr>
      <w:pStyle w:val="Zhlav"/>
      <w:spacing w:line="180" w:lineRule="exact"/>
      <w:rPr>
        <w:rFonts w:cs="Arial"/>
        <w:sz w:val="15"/>
        <w:szCs w:val="15"/>
      </w:rPr>
    </w:pPr>
  </w:p>
  <w:p w:rsidR="00B8582B" w:rsidRPr="00BE20B4" w:rsidRDefault="00B8582B" w:rsidP="00096DB7">
    <w:pPr>
      <w:pStyle w:val="Zhlav"/>
      <w:spacing w:line="520" w:lineRule="exact"/>
      <w:rPr>
        <w:rFonts w:cs="Arial"/>
        <w:spacing w:val="-10"/>
        <w:sz w:val="48"/>
        <w:szCs w:val="52"/>
      </w:rPr>
    </w:pPr>
    <w:r>
      <w:rPr>
        <w:noProof/>
        <w:lang w:val="en-US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-691515</wp:posOffset>
          </wp:positionH>
          <wp:positionV relativeFrom="paragraph">
            <wp:posOffset>3850005</wp:posOffset>
          </wp:positionV>
          <wp:extent cx="7543800" cy="490347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4903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E20B4">
      <w:rPr>
        <w:rFonts w:cs="Arial"/>
        <w:spacing w:val="-10"/>
        <w:sz w:val="48"/>
        <w:szCs w:val="52"/>
      </w:rPr>
      <w:t>TISKOVÁ ZPRÁVA</w:t>
    </w:r>
  </w:p>
  <w:p w:rsidR="00B8582B" w:rsidRPr="00442C94" w:rsidRDefault="00B8582B" w:rsidP="00096DB7">
    <w:pPr>
      <w:pStyle w:val="Zhlav"/>
      <w:spacing w:line="520" w:lineRule="exact"/>
      <w:rPr>
        <w:rFonts w:cs="Arial"/>
        <w:spacing w:val="-10"/>
        <w:sz w:val="52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025F2"/>
    <w:multiLevelType w:val="multilevel"/>
    <w:tmpl w:val="D2C6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871D70"/>
    <w:multiLevelType w:val="multilevel"/>
    <w:tmpl w:val="100E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09580A"/>
    <w:multiLevelType w:val="multilevel"/>
    <w:tmpl w:val="5B88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D8"/>
    <w:rsid w:val="00002162"/>
    <w:rsid w:val="000138C4"/>
    <w:rsid w:val="0002011B"/>
    <w:rsid w:val="00025358"/>
    <w:rsid w:val="00030F6E"/>
    <w:rsid w:val="00035487"/>
    <w:rsid w:val="000423D1"/>
    <w:rsid w:val="000435B5"/>
    <w:rsid w:val="00043D4A"/>
    <w:rsid w:val="000617AB"/>
    <w:rsid w:val="00067E1D"/>
    <w:rsid w:val="00067E7E"/>
    <w:rsid w:val="00072117"/>
    <w:rsid w:val="00086417"/>
    <w:rsid w:val="00093A2C"/>
    <w:rsid w:val="00096DB7"/>
    <w:rsid w:val="000A215A"/>
    <w:rsid w:val="000A58EA"/>
    <w:rsid w:val="000D396B"/>
    <w:rsid w:val="000F555D"/>
    <w:rsid w:val="000F7E39"/>
    <w:rsid w:val="00105D43"/>
    <w:rsid w:val="00117BA3"/>
    <w:rsid w:val="001628C9"/>
    <w:rsid w:val="001668BD"/>
    <w:rsid w:val="0017069F"/>
    <w:rsid w:val="001716F2"/>
    <w:rsid w:val="001727C7"/>
    <w:rsid w:val="00177F1D"/>
    <w:rsid w:val="0018261D"/>
    <w:rsid w:val="00186766"/>
    <w:rsid w:val="00194731"/>
    <w:rsid w:val="0019567A"/>
    <w:rsid w:val="00196AC6"/>
    <w:rsid w:val="001A6376"/>
    <w:rsid w:val="001A782C"/>
    <w:rsid w:val="001B4E53"/>
    <w:rsid w:val="001C7A49"/>
    <w:rsid w:val="001D38B0"/>
    <w:rsid w:val="001D5DA0"/>
    <w:rsid w:val="001D66AE"/>
    <w:rsid w:val="001D6FE4"/>
    <w:rsid w:val="001E1074"/>
    <w:rsid w:val="001E3415"/>
    <w:rsid w:val="001E7CE5"/>
    <w:rsid w:val="001F1F52"/>
    <w:rsid w:val="001F374C"/>
    <w:rsid w:val="001F60BA"/>
    <w:rsid w:val="002079D6"/>
    <w:rsid w:val="00233B90"/>
    <w:rsid w:val="002434E4"/>
    <w:rsid w:val="002579E5"/>
    <w:rsid w:val="00262815"/>
    <w:rsid w:val="00273500"/>
    <w:rsid w:val="00282B48"/>
    <w:rsid w:val="00283D5B"/>
    <w:rsid w:val="00284032"/>
    <w:rsid w:val="002872B1"/>
    <w:rsid w:val="002923F6"/>
    <w:rsid w:val="002A120C"/>
    <w:rsid w:val="002A35E6"/>
    <w:rsid w:val="002B0247"/>
    <w:rsid w:val="002B1729"/>
    <w:rsid w:val="002B3D20"/>
    <w:rsid w:val="002B6355"/>
    <w:rsid w:val="002C2CE2"/>
    <w:rsid w:val="002D4D2D"/>
    <w:rsid w:val="002E3E8D"/>
    <w:rsid w:val="003041CC"/>
    <w:rsid w:val="00311ACF"/>
    <w:rsid w:val="003307F2"/>
    <w:rsid w:val="0033246B"/>
    <w:rsid w:val="00332883"/>
    <w:rsid w:val="00333EED"/>
    <w:rsid w:val="00341AFD"/>
    <w:rsid w:val="003504C6"/>
    <w:rsid w:val="00354EB8"/>
    <w:rsid w:val="003677BB"/>
    <w:rsid w:val="0037040E"/>
    <w:rsid w:val="00382B9D"/>
    <w:rsid w:val="00394464"/>
    <w:rsid w:val="003A7F39"/>
    <w:rsid w:val="003B17C3"/>
    <w:rsid w:val="003D4590"/>
    <w:rsid w:val="003D4B77"/>
    <w:rsid w:val="003E366B"/>
    <w:rsid w:val="003F07F8"/>
    <w:rsid w:val="003F0B41"/>
    <w:rsid w:val="004023E7"/>
    <w:rsid w:val="00403206"/>
    <w:rsid w:val="004118C3"/>
    <w:rsid w:val="00415330"/>
    <w:rsid w:val="00415F31"/>
    <w:rsid w:val="0041628E"/>
    <w:rsid w:val="004177F7"/>
    <w:rsid w:val="00420DE3"/>
    <w:rsid w:val="004248A2"/>
    <w:rsid w:val="0042771C"/>
    <w:rsid w:val="00434AAF"/>
    <w:rsid w:val="00435DE3"/>
    <w:rsid w:val="00436936"/>
    <w:rsid w:val="0043701E"/>
    <w:rsid w:val="004418EC"/>
    <w:rsid w:val="00442C94"/>
    <w:rsid w:val="00454B16"/>
    <w:rsid w:val="00461AD6"/>
    <w:rsid w:val="0046657A"/>
    <w:rsid w:val="004873F3"/>
    <w:rsid w:val="004906C3"/>
    <w:rsid w:val="0049540D"/>
    <w:rsid w:val="00496245"/>
    <w:rsid w:val="004A43F5"/>
    <w:rsid w:val="004B1A2A"/>
    <w:rsid w:val="004C607E"/>
    <w:rsid w:val="004C6218"/>
    <w:rsid w:val="004D2DDF"/>
    <w:rsid w:val="004D36BF"/>
    <w:rsid w:val="004D6366"/>
    <w:rsid w:val="004E0E24"/>
    <w:rsid w:val="004E59FF"/>
    <w:rsid w:val="004E7024"/>
    <w:rsid w:val="004F21C1"/>
    <w:rsid w:val="004F24B3"/>
    <w:rsid w:val="004F58BB"/>
    <w:rsid w:val="004F6F66"/>
    <w:rsid w:val="004F7DCE"/>
    <w:rsid w:val="00505483"/>
    <w:rsid w:val="0050755F"/>
    <w:rsid w:val="00512096"/>
    <w:rsid w:val="005202B7"/>
    <w:rsid w:val="005242D7"/>
    <w:rsid w:val="0052747B"/>
    <w:rsid w:val="00536D94"/>
    <w:rsid w:val="00550649"/>
    <w:rsid w:val="005646E0"/>
    <w:rsid w:val="00571B62"/>
    <w:rsid w:val="005A591A"/>
    <w:rsid w:val="005B09DB"/>
    <w:rsid w:val="005C4F9B"/>
    <w:rsid w:val="005D3A67"/>
    <w:rsid w:val="005D3E76"/>
    <w:rsid w:val="005D5554"/>
    <w:rsid w:val="005E14A0"/>
    <w:rsid w:val="005E2106"/>
    <w:rsid w:val="005E22DE"/>
    <w:rsid w:val="005E663E"/>
    <w:rsid w:val="00602F23"/>
    <w:rsid w:val="00612EAB"/>
    <w:rsid w:val="00617283"/>
    <w:rsid w:val="00622A4A"/>
    <w:rsid w:val="006275BD"/>
    <w:rsid w:val="00630AD4"/>
    <w:rsid w:val="00637EA0"/>
    <w:rsid w:val="00645D59"/>
    <w:rsid w:val="00646A3F"/>
    <w:rsid w:val="00653363"/>
    <w:rsid w:val="00655E5E"/>
    <w:rsid w:val="00663670"/>
    <w:rsid w:val="00672086"/>
    <w:rsid w:val="00672AE5"/>
    <w:rsid w:val="00681207"/>
    <w:rsid w:val="006B0529"/>
    <w:rsid w:val="006B527C"/>
    <w:rsid w:val="006E42B6"/>
    <w:rsid w:val="006F1324"/>
    <w:rsid w:val="00706290"/>
    <w:rsid w:val="00707BCA"/>
    <w:rsid w:val="007223D9"/>
    <w:rsid w:val="007236A9"/>
    <w:rsid w:val="00723EF7"/>
    <w:rsid w:val="00724797"/>
    <w:rsid w:val="00726237"/>
    <w:rsid w:val="007372C2"/>
    <w:rsid w:val="007639A0"/>
    <w:rsid w:val="00764FF9"/>
    <w:rsid w:val="0076512B"/>
    <w:rsid w:val="00767E2A"/>
    <w:rsid w:val="00782CA6"/>
    <w:rsid w:val="0079268A"/>
    <w:rsid w:val="00794577"/>
    <w:rsid w:val="00797888"/>
    <w:rsid w:val="007A2099"/>
    <w:rsid w:val="007A3AA0"/>
    <w:rsid w:val="007A6E4C"/>
    <w:rsid w:val="007A7910"/>
    <w:rsid w:val="007B415D"/>
    <w:rsid w:val="007B491B"/>
    <w:rsid w:val="007C2700"/>
    <w:rsid w:val="007D167D"/>
    <w:rsid w:val="007E1487"/>
    <w:rsid w:val="007F1B28"/>
    <w:rsid w:val="007F7354"/>
    <w:rsid w:val="00802009"/>
    <w:rsid w:val="00807693"/>
    <w:rsid w:val="0081767C"/>
    <w:rsid w:val="00817BB9"/>
    <w:rsid w:val="00850956"/>
    <w:rsid w:val="00853851"/>
    <w:rsid w:val="00855D8E"/>
    <w:rsid w:val="00857D9E"/>
    <w:rsid w:val="008762A7"/>
    <w:rsid w:val="00881566"/>
    <w:rsid w:val="0088376F"/>
    <w:rsid w:val="00884E8D"/>
    <w:rsid w:val="00890D75"/>
    <w:rsid w:val="00893D06"/>
    <w:rsid w:val="008A4431"/>
    <w:rsid w:val="008A51AC"/>
    <w:rsid w:val="008B0632"/>
    <w:rsid w:val="008B08AA"/>
    <w:rsid w:val="008B12C3"/>
    <w:rsid w:val="009001B5"/>
    <w:rsid w:val="00902EE7"/>
    <w:rsid w:val="009123EE"/>
    <w:rsid w:val="009349FD"/>
    <w:rsid w:val="0095138A"/>
    <w:rsid w:val="00956D29"/>
    <w:rsid w:val="00961BD9"/>
    <w:rsid w:val="009739A1"/>
    <w:rsid w:val="009845BB"/>
    <w:rsid w:val="00994B22"/>
    <w:rsid w:val="009A7444"/>
    <w:rsid w:val="009B1241"/>
    <w:rsid w:val="009B3908"/>
    <w:rsid w:val="009B6EFE"/>
    <w:rsid w:val="009C197C"/>
    <w:rsid w:val="009C79A3"/>
    <w:rsid w:val="009D3803"/>
    <w:rsid w:val="009D65C4"/>
    <w:rsid w:val="009E7B14"/>
    <w:rsid w:val="00A0077D"/>
    <w:rsid w:val="00A00810"/>
    <w:rsid w:val="00A023FA"/>
    <w:rsid w:val="00A066F5"/>
    <w:rsid w:val="00A12429"/>
    <w:rsid w:val="00A14463"/>
    <w:rsid w:val="00A360FD"/>
    <w:rsid w:val="00A4021B"/>
    <w:rsid w:val="00A46630"/>
    <w:rsid w:val="00A54418"/>
    <w:rsid w:val="00A61716"/>
    <w:rsid w:val="00A715D7"/>
    <w:rsid w:val="00A748CF"/>
    <w:rsid w:val="00A82CA2"/>
    <w:rsid w:val="00A859F4"/>
    <w:rsid w:val="00AA1515"/>
    <w:rsid w:val="00AA210A"/>
    <w:rsid w:val="00AA6ED2"/>
    <w:rsid w:val="00AB7E9D"/>
    <w:rsid w:val="00AC4CCA"/>
    <w:rsid w:val="00AD4E55"/>
    <w:rsid w:val="00AD6E07"/>
    <w:rsid w:val="00B210E1"/>
    <w:rsid w:val="00B246F3"/>
    <w:rsid w:val="00B30712"/>
    <w:rsid w:val="00B33334"/>
    <w:rsid w:val="00B367CB"/>
    <w:rsid w:val="00B4366E"/>
    <w:rsid w:val="00B474AA"/>
    <w:rsid w:val="00B55FA8"/>
    <w:rsid w:val="00B60BA2"/>
    <w:rsid w:val="00B71EA5"/>
    <w:rsid w:val="00B73E2C"/>
    <w:rsid w:val="00B8582B"/>
    <w:rsid w:val="00B93538"/>
    <w:rsid w:val="00BA4687"/>
    <w:rsid w:val="00BB349B"/>
    <w:rsid w:val="00BB5566"/>
    <w:rsid w:val="00BC11AA"/>
    <w:rsid w:val="00BC597F"/>
    <w:rsid w:val="00BD1917"/>
    <w:rsid w:val="00C072FA"/>
    <w:rsid w:val="00C35BF8"/>
    <w:rsid w:val="00C366A3"/>
    <w:rsid w:val="00C46514"/>
    <w:rsid w:val="00C46CA7"/>
    <w:rsid w:val="00C47B90"/>
    <w:rsid w:val="00C5550B"/>
    <w:rsid w:val="00C6100B"/>
    <w:rsid w:val="00C65E2F"/>
    <w:rsid w:val="00C82C58"/>
    <w:rsid w:val="00C85907"/>
    <w:rsid w:val="00D120F3"/>
    <w:rsid w:val="00D17AF2"/>
    <w:rsid w:val="00D21ED8"/>
    <w:rsid w:val="00D265CD"/>
    <w:rsid w:val="00D34BA7"/>
    <w:rsid w:val="00D34C2F"/>
    <w:rsid w:val="00D36F62"/>
    <w:rsid w:val="00D40ED6"/>
    <w:rsid w:val="00D5378F"/>
    <w:rsid w:val="00D66393"/>
    <w:rsid w:val="00D754A5"/>
    <w:rsid w:val="00D93E55"/>
    <w:rsid w:val="00D95094"/>
    <w:rsid w:val="00DA68DB"/>
    <w:rsid w:val="00DC4309"/>
    <w:rsid w:val="00DD0F5A"/>
    <w:rsid w:val="00DD45A4"/>
    <w:rsid w:val="00DF1355"/>
    <w:rsid w:val="00E13240"/>
    <w:rsid w:val="00E137EE"/>
    <w:rsid w:val="00E163A1"/>
    <w:rsid w:val="00E24251"/>
    <w:rsid w:val="00E24DD3"/>
    <w:rsid w:val="00E24F63"/>
    <w:rsid w:val="00E274F4"/>
    <w:rsid w:val="00E27CD8"/>
    <w:rsid w:val="00E42435"/>
    <w:rsid w:val="00E675D9"/>
    <w:rsid w:val="00E70C73"/>
    <w:rsid w:val="00E742FE"/>
    <w:rsid w:val="00E75B3C"/>
    <w:rsid w:val="00E84172"/>
    <w:rsid w:val="00E90E49"/>
    <w:rsid w:val="00E91462"/>
    <w:rsid w:val="00EA2975"/>
    <w:rsid w:val="00EA7947"/>
    <w:rsid w:val="00EB27CB"/>
    <w:rsid w:val="00EC04F6"/>
    <w:rsid w:val="00EC0DDE"/>
    <w:rsid w:val="00ED3EB8"/>
    <w:rsid w:val="00ED4438"/>
    <w:rsid w:val="00ED52AB"/>
    <w:rsid w:val="00EE0EDE"/>
    <w:rsid w:val="00EE41F0"/>
    <w:rsid w:val="00F02084"/>
    <w:rsid w:val="00F0278B"/>
    <w:rsid w:val="00F063B9"/>
    <w:rsid w:val="00F11D67"/>
    <w:rsid w:val="00F15F6D"/>
    <w:rsid w:val="00F17918"/>
    <w:rsid w:val="00F4050A"/>
    <w:rsid w:val="00F578C4"/>
    <w:rsid w:val="00F632E5"/>
    <w:rsid w:val="00F66D04"/>
    <w:rsid w:val="00F740FA"/>
    <w:rsid w:val="00F8388F"/>
    <w:rsid w:val="00F84610"/>
    <w:rsid w:val="00F86BF4"/>
    <w:rsid w:val="00F906CD"/>
    <w:rsid w:val="00F91EA6"/>
    <w:rsid w:val="00F92F81"/>
    <w:rsid w:val="00F930B3"/>
    <w:rsid w:val="00FA0A2A"/>
    <w:rsid w:val="00FA46F6"/>
    <w:rsid w:val="00FB7FDB"/>
    <w:rsid w:val="00FC2077"/>
    <w:rsid w:val="00FC53E4"/>
    <w:rsid w:val="00FE4FED"/>
    <w:rsid w:val="00FE6CCD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F1E2E"/>
  <w15:docId w15:val="{42C3A310-1A05-4A61-AC58-30BD1B6E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6DB7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A2975"/>
    <w:pPr>
      <w:keepNext/>
      <w:spacing w:before="240" w:after="60"/>
      <w:outlineLvl w:val="0"/>
    </w:pPr>
    <w:rPr>
      <w:rFonts w:eastAsia="Times New Roman"/>
      <w:b/>
      <w:bCs/>
      <w:color w:val="00703C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7EA0"/>
    <w:pPr>
      <w:keepNext/>
      <w:spacing w:before="240" w:after="60"/>
      <w:outlineLvl w:val="1"/>
    </w:pPr>
    <w:rPr>
      <w:rFonts w:eastAsia="Times New Roman"/>
      <w:bCs/>
      <w:iCs/>
      <w:color w:val="646464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65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AA0"/>
  </w:style>
  <w:style w:type="paragraph" w:styleId="Zpat">
    <w:name w:val="footer"/>
    <w:basedOn w:val="Normln"/>
    <w:link w:val="ZpatChar"/>
    <w:uiPriority w:val="99"/>
    <w:unhideWhenUsed/>
    <w:rsid w:val="007A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AA0"/>
  </w:style>
  <w:style w:type="paragraph" w:styleId="Textbubliny">
    <w:name w:val="Balloon Text"/>
    <w:basedOn w:val="Normln"/>
    <w:link w:val="TextbublinyChar"/>
    <w:uiPriority w:val="99"/>
    <w:semiHidden/>
    <w:unhideWhenUsed/>
    <w:rsid w:val="007A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A3AA0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A2975"/>
    <w:rPr>
      <w:rFonts w:ascii="Arial" w:eastAsia="Times New Roman" w:hAnsi="Arial" w:cs="Times New Roman"/>
      <w:b/>
      <w:bCs/>
      <w:color w:val="00703C"/>
      <w:kern w:val="32"/>
      <w:sz w:val="32"/>
      <w:szCs w:val="32"/>
      <w:lang w:eastAsia="en-US"/>
    </w:rPr>
  </w:style>
  <w:style w:type="paragraph" w:styleId="Bezmezer">
    <w:name w:val="No Spacing"/>
    <w:uiPriority w:val="1"/>
    <w:qFormat/>
    <w:rsid w:val="00637EA0"/>
    <w:rPr>
      <w:rFonts w:ascii="Arial" w:hAnsi="Arial"/>
      <w:szCs w:val="22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37EA0"/>
    <w:pPr>
      <w:spacing w:after="60"/>
      <w:jc w:val="center"/>
      <w:outlineLvl w:val="1"/>
    </w:pPr>
    <w:rPr>
      <w:rFonts w:eastAsia="Times New Roman"/>
      <w:color w:val="00703C"/>
      <w:sz w:val="24"/>
      <w:szCs w:val="24"/>
    </w:rPr>
  </w:style>
  <w:style w:type="character" w:customStyle="1" w:styleId="PodnadpisChar">
    <w:name w:val="Podnadpis Char"/>
    <w:link w:val="Podnadpis"/>
    <w:uiPriority w:val="11"/>
    <w:rsid w:val="00637EA0"/>
    <w:rPr>
      <w:rFonts w:ascii="Arial" w:eastAsia="Times New Roman" w:hAnsi="Arial" w:cs="Times New Roman"/>
      <w:color w:val="00703C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37EA0"/>
    <w:pPr>
      <w:spacing w:before="240" w:after="60"/>
      <w:outlineLvl w:val="0"/>
    </w:pPr>
    <w:rPr>
      <w:rFonts w:eastAsia="Times New Roman"/>
      <w:bCs/>
      <w:kern w:val="28"/>
      <w:sz w:val="52"/>
      <w:szCs w:val="32"/>
    </w:rPr>
  </w:style>
  <w:style w:type="character" w:customStyle="1" w:styleId="NzevChar">
    <w:name w:val="Název Char"/>
    <w:link w:val="Nzev"/>
    <w:uiPriority w:val="10"/>
    <w:rsid w:val="00637EA0"/>
    <w:rPr>
      <w:rFonts w:ascii="Arial" w:eastAsia="Times New Roman" w:hAnsi="Arial" w:cs="Times New Roman"/>
      <w:bCs/>
      <w:kern w:val="28"/>
      <w:sz w:val="5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637EA0"/>
    <w:rPr>
      <w:rFonts w:ascii="Arial" w:eastAsia="Times New Roman" w:hAnsi="Arial" w:cs="Times New Roman"/>
      <w:bCs/>
      <w:iCs/>
      <w:color w:val="646464"/>
      <w:sz w:val="28"/>
      <w:szCs w:val="28"/>
      <w:lang w:eastAsia="en-US"/>
    </w:rPr>
  </w:style>
  <w:style w:type="character" w:customStyle="1" w:styleId="Zvraznn1">
    <w:name w:val="Zvýraznění1"/>
    <w:uiPriority w:val="20"/>
    <w:qFormat/>
    <w:rsid w:val="00637EA0"/>
    <w:rPr>
      <w:rFonts w:ascii="Arial" w:hAnsi="Arial"/>
      <w:b w:val="0"/>
      <w:i w:val="0"/>
      <w:iCs/>
      <w:color w:val="00703C"/>
      <w:sz w:val="20"/>
    </w:rPr>
  </w:style>
  <w:style w:type="character" w:styleId="Zdraznnjemn">
    <w:name w:val="Subtle Emphasis"/>
    <w:uiPriority w:val="19"/>
    <w:qFormat/>
    <w:rsid w:val="00637EA0"/>
    <w:rPr>
      <w:rFonts w:ascii="Arial" w:hAnsi="Arial"/>
      <w:b/>
      <w:i w:val="0"/>
      <w:iCs/>
      <w:color w:val="00703C"/>
      <w:sz w:val="20"/>
    </w:rPr>
  </w:style>
  <w:style w:type="character" w:styleId="Siln">
    <w:name w:val="Strong"/>
    <w:uiPriority w:val="22"/>
    <w:qFormat/>
    <w:rsid w:val="00637EA0"/>
    <w:rPr>
      <w:rFonts w:ascii="Arial" w:hAnsi="Arial"/>
      <w:b/>
      <w:bCs/>
      <w:sz w:val="20"/>
    </w:rPr>
  </w:style>
  <w:style w:type="paragraph" w:styleId="Normlnweb">
    <w:name w:val="Normal (Web)"/>
    <w:basedOn w:val="Normln"/>
    <w:uiPriority w:val="99"/>
    <w:rsid w:val="00096DB7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096DB7"/>
    <w:rPr>
      <w:rFonts w:cs="Times New Roman"/>
      <w:color w:val="0000FF"/>
      <w:u w:val="single"/>
    </w:rPr>
  </w:style>
  <w:style w:type="paragraph" w:customStyle="1" w:styleId="Bezmezer1">
    <w:name w:val="Bez mezer1"/>
    <w:uiPriority w:val="99"/>
    <w:rsid w:val="00096DB7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423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23D1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23D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423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423D1"/>
    <w:rPr>
      <w:rFonts w:ascii="Arial" w:hAnsi="Arial"/>
      <w:b/>
      <w:bCs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46514"/>
    <w:rPr>
      <w:rFonts w:asciiTheme="majorHAnsi" w:eastAsiaTheme="majorEastAsia" w:hAnsiTheme="majorHAnsi" w:cstheme="majorBidi"/>
      <w:b/>
      <w:bCs/>
      <w:i/>
      <w:iCs/>
      <w:color w:val="5B9BD5" w:themeColor="accent1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4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berbankCZ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PAL~1\AppData\Local\Temp\notes27A4BA\PR_sablona_20140925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BA865-2F6C-4B3F-A32A-DA3075A1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PR_sablona_20140925.dotx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KEIES GRAPHICS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Sberbank CZ, a.s.</dc:creator>
  <cp:lastModifiedBy>petr.jarkovsky@aspen.pr</cp:lastModifiedBy>
  <cp:revision>2</cp:revision>
  <cp:lastPrinted>2014-10-14T12:23:00Z</cp:lastPrinted>
  <dcterms:created xsi:type="dcterms:W3CDTF">2015-08-25T13:54:00Z</dcterms:created>
  <dcterms:modified xsi:type="dcterms:W3CDTF">2015-08-25T13:54:00Z</dcterms:modified>
</cp:coreProperties>
</file>