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BE878" w14:textId="64DD61BE" w:rsidR="001A2DD1" w:rsidRPr="00CC2E73" w:rsidRDefault="00CC2E73" w:rsidP="001A2DD1">
      <w:pPr>
        <w:tabs>
          <w:tab w:val="left" w:pos="750"/>
          <w:tab w:val="left" w:pos="6180"/>
        </w:tabs>
        <w:spacing w:before="120" w:line="276" w:lineRule="auto"/>
        <w:jc w:val="center"/>
        <w:rPr>
          <w:rFonts w:asciiTheme="minorHAnsi" w:hAnsiTheme="minorHAnsi"/>
          <w:b/>
          <w:sz w:val="36"/>
          <w:szCs w:val="36"/>
        </w:rPr>
      </w:pPr>
      <w:r w:rsidRPr="00CC2E73">
        <w:rPr>
          <w:rFonts w:asciiTheme="minorHAnsi" w:hAnsiTheme="minorHAnsi"/>
          <w:b/>
          <w:sz w:val="36"/>
          <w:szCs w:val="36"/>
        </w:rPr>
        <w:t>Efektivní správu servisu automobilů pro firmy s vozy více značek</w:t>
      </w:r>
      <w:r w:rsidR="0020461D">
        <w:rPr>
          <w:rFonts w:asciiTheme="minorHAnsi" w:hAnsiTheme="minorHAnsi"/>
          <w:b/>
          <w:sz w:val="36"/>
          <w:szCs w:val="36"/>
        </w:rPr>
        <w:t xml:space="preserve"> </w:t>
      </w:r>
      <w:r w:rsidRPr="00CC2E73">
        <w:rPr>
          <w:rFonts w:asciiTheme="minorHAnsi" w:hAnsiTheme="minorHAnsi"/>
          <w:b/>
          <w:sz w:val="36"/>
          <w:szCs w:val="36"/>
        </w:rPr>
        <w:t xml:space="preserve">zajistí </w:t>
      </w:r>
      <w:r w:rsidRPr="00CC2E73">
        <w:rPr>
          <w:rFonts w:asciiTheme="minorHAnsi" w:hAnsiTheme="minorHAnsi" w:cs="Calibri"/>
          <w:b/>
          <w:sz w:val="36"/>
          <w:szCs w:val="36"/>
          <w:lang w:eastAsia="cs-CZ"/>
        </w:rPr>
        <w:t xml:space="preserve">Elit Car </w:t>
      </w:r>
      <w:proofErr w:type="spellStart"/>
      <w:r w:rsidRPr="00CC2E73">
        <w:rPr>
          <w:rFonts w:asciiTheme="minorHAnsi" w:hAnsiTheme="minorHAnsi" w:cs="Calibri"/>
          <w:b/>
          <w:sz w:val="36"/>
          <w:szCs w:val="36"/>
          <w:lang w:eastAsia="cs-CZ"/>
        </w:rPr>
        <w:t>Fleet</w:t>
      </w:r>
      <w:proofErr w:type="spellEnd"/>
      <w:r w:rsidRPr="00CC2E73">
        <w:rPr>
          <w:rFonts w:asciiTheme="minorHAnsi" w:hAnsiTheme="minorHAnsi" w:cs="Calibri"/>
          <w:b/>
          <w:sz w:val="36"/>
          <w:szCs w:val="36"/>
          <w:lang w:eastAsia="cs-CZ"/>
        </w:rPr>
        <w:t xml:space="preserve"> </w:t>
      </w:r>
      <w:proofErr w:type="spellStart"/>
      <w:r w:rsidRPr="00CC2E73">
        <w:rPr>
          <w:rFonts w:asciiTheme="minorHAnsi" w:hAnsiTheme="minorHAnsi" w:cs="Calibri"/>
          <w:b/>
          <w:sz w:val="36"/>
          <w:szCs w:val="36"/>
          <w:lang w:eastAsia="cs-CZ"/>
        </w:rPr>
        <w:t>Service</w:t>
      </w:r>
      <w:proofErr w:type="spellEnd"/>
    </w:p>
    <w:p w14:paraId="05323DE1" w14:textId="77777777" w:rsidR="003C7CB8" w:rsidRPr="001A2DD1" w:rsidRDefault="003C7CB8" w:rsidP="001A2DD1">
      <w:pPr>
        <w:tabs>
          <w:tab w:val="left" w:pos="750"/>
          <w:tab w:val="left" w:pos="6180"/>
        </w:tabs>
        <w:spacing w:before="120" w:line="276" w:lineRule="auto"/>
        <w:jc w:val="center"/>
        <w:rPr>
          <w:b/>
          <w:sz w:val="28"/>
          <w:szCs w:val="28"/>
        </w:rPr>
      </w:pPr>
    </w:p>
    <w:p w14:paraId="36593215" w14:textId="310EC682" w:rsidR="00CC2E73" w:rsidRPr="00CC2E73" w:rsidRDefault="001A2DD1" w:rsidP="00CC2E73">
      <w:pPr>
        <w:tabs>
          <w:tab w:val="left" w:pos="750"/>
          <w:tab w:val="left" w:pos="6180"/>
        </w:tabs>
        <w:spacing w:before="120" w:line="276" w:lineRule="auto"/>
        <w:jc w:val="both"/>
        <w:rPr>
          <w:b/>
          <w:lang w:eastAsia="cs-CZ"/>
        </w:rPr>
      </w:pPr>
      <w:r w:rsidRPr="003F174B">
        <w:rPr>
          <w:rFonts w:ascii="Calibri" w:hAnsi="Calibri"/>
          <w:b/>
          <w:lang w:eastAsia="cs-CZ"/>
        </w:rPr>
        <w:t>Praha</w:t>
      </w:r>
      <w:r w:rsidR="00B445DA" w:rsidRPr="003F174B">
        <w:rPr>
          <w:rFonts w:ascii="Calibri" w:hAnsi="Calibri"/>
          <w:b/>
          <w:lang w:eastAsia="cs-CZ"/>
        </w:rPr>
        <w:t>,</w:t>
      </w:r>
      <w:r w:rsidRPr="003F174B">
        <w:rPr>
          <w:rFonts w:ascii="Calibri" w:hAnsi="Calibri"/>
          <w:b/>
          <w:lang w:eastAsia="cs-CZ"/>
        </w:rPr>
        <w:t xml:space="preserve"> </w:t>
      </w:r>
      <w:r w:rsidR="00825F95">
        <w:rPr>
          <w:rFonts w:ascii="Calibri" w:hAnsi="Calibri"/>
          <w:b/>
          <w:lang w:eastAsia="cs-CZ"/>
        </w:rPr>
        <w:t>15</w:t>
      </w:r>
      <w:r w:rsidRPr="003F174B">
        <w:rPr>
          <w:rFonts w:ascii="Calibri" w:hAnsi="Calibri"/>
          <w:b/>
          <w:lang w:eastAsia="cs-CZ"/>
        </w:rPr>
        <w:t xml:space="preserve">. </w:t>
      </w:r>
      <w:r w:rsidR="00CC2E73">
        <w:rPr>
          <w:rFonts w:ascii="Calibri" w:hAnsi="Calibri"/>
          <w:b/>
          <w:lang w:eastAsia="cs-CZ"/>
        </w:rPr>
        <w:t>9</w:t>
      </w:r>
      <w:r w:rsidRPr="003F174B">
        <w:rPr>
          <w:rFonts w:ascii="Calibri" w:hAnsi="Calibri"/>
          <w:b/>
          <w:lang w:eastAsia="cs-CZ"/>
        </w:rPr>
        <w:t>. 2015</w:t>
      </w:r>
      <w:r>
        <w:rPr>
          <w:b/>
          <w:lang w:eastAsia="cs-CZ"/>
        </w:rPr>
        <w:t xml:space="preserve"> </w:t>
      </w:r>
      <w:r w:rsidR="0049378B">
        <w:rPr>
          <w:b/>
          <w:lang w:eastAsia="cs-CZ"/>
        </w:rPr>
        <w:t>–</w:t>
      </w:r>
      <w:r w:rsidR="006968FB">
        <w:rPr>
          <w:b/>
          <w:lang w:eastAsia="cs-CZ"/>
        </w:rPr>
        <w:t xml:space="preserve"> </w:t>
      </w:r>
      <w:r w:rsidR="00CC2E73" w:rsidRPr="00CC2E73">
        <w:rPr>
          <w:rFonts w:asciiTheme="minorHAnsi" w:hAnsiTheme="minorHAnsi" w:cs="Calibri"/>
          <w:b/>
          <w:lang w:eastAsia="cs-CZ"/>
        </w:rPr>
        <w:t>Starat se o firemní vozy a jejich</w:t>
      </w:r>
      <w:r w:rsidR="00CC2E73" w:rsidRPr="00CC2E73">
        <w:rPr>
          <w:rFonts w:asciiTheme="minorHAnsi" w:hAnsiTheme="minorHAnsi"/>
          <w:b/>
          <w:lang w:eastAsia="cs-CZ"/>
        </w:rPr>
        <w:t xml:space="preserve"> servis bývá časově a expertně často</w:t>
      </w:r>
      <w:r w:rsidR="00CC2E73">
        <w:rPr>
          <w:rFonts w:asciiTheme="minorHAnsi" w:hAnsiTheme="minorHAnsi"/>
          <w:b/>
          <w:lang w:eastAsia="cs-CZ"/>
        </w:rPr>
        <w:t xml:space="preserve"> </w:t>
      </w:r>
      <w:r w:rsidR="00CC2E73" w:rsidRPr="00CC2E73">
        <w:rPr>
          <w:rFonts w:asciiTheme="minorHAnsi" w:hAnsiTheme="minorHAnsi"/>
          <w:b/>
          <w:lang w:eastAsia="cs-CZ"/>
        </w:rPr>
        <w:t>náročné.</w:t>
      </w:r>
      <w:r w:rsidR="00CC2E73">
        <w:rPr>
          <w:rFonts w:asciiTheme="minorHAnsi" w:hAnsiTheme="minorHAnsi"/>
          <w:b/>
          <w:lang w:eastAsia="cs-CZ"/>
        </w:rPr>
        <w:t xml:space="preserve"> Obz</w:t>
      </w:r>
      <w:r w:rsidR="00CC2E73" w:rsidRPr="00CC2E73">
        <w:rPr>
          <w:rFonts w:asciiTheme="minorHAnsi" w:hAnsiTheme="minorHAnsi"/>
          <w:b/>
          <w:lang w:eastAsia="cs-CZ"/>
        </w:rPr>
        <w:t>v</w:t>
      </w:r>
      <w:r w:rsidR="00CC2E73">
        <w:rPr>
          <w:rFonts w:asciiTheme="minorHAnsi" w:hAnsiTheme="minorHAnsi"/>
          <w:b/>
          <w:lang w:eastAsia="cs-CZ"/>
        </w:rPr>
        <w:t>l</w:t>
      </w:r>
      <w:r w:rsidR="00CC2E73" w:rsidRPr="00CC2E73">
        <w:rPr>
          <w:rFonts w:asciiTheme="minorHAnsi" w:hAnsiTheme="minorHAnsi"/>
          <w:b/>
          <w:lang w:eastAsia="cs-CZ"/>
        </w:rPr>
        <w:t xml:space="preserve">áště, </w:t>
      </w:r>
      <w:r w:rsidR="00752971">
        <w:rPr>
          <w:rFonts w:asciiTheme="minorHAnsi" w:hAnsiTheme="minorHAnsi" w:cs="Calibri"/>
          <w:b/>
          <w:lang w:eastAsia="cs-CZ"/>
        </w:rPr>
        <w:t>když mají firmy</w:t>
      </w:r>
      <w:r w:rsidR="00CC2E73" w:rsidRPr="00CC2E73">
        <w:rPr>
          <w:rFonts w:asciiTheme="minorHAnsi" w:hAnsiTheme="minorHAnsi" w:cs="Calibri"/>
          <w:b/>
          <w:lang w:eastAsia="cs-CZ"/>
        </w:rPr>
        <w:t xml:space="preserve"> po celé republice několik poboček a ve firmě auta různých značek</w:t>
      </w:r>
      <w:r w:rsidR="002A30DE">
        <w:rPr>
          <w:rFonts w:asciiTheme="minorHAnsi" w:hAnsiTheme="minorHAnsi" w:cs="Calibri"/>
          <w:b/>
          <w:lang w:eastAsia="cs-CZ"/>
        </w:rPr>
        <w:t>, různého stavu a stá</w:t>
      </w:r>
      <w:r w:rsidR="00752971">
        <w:rPr>
          <w:rFonts w:asciiTheme="minorHAnsi" w:hAnsiTheme="minorHAnsi" w:cs="Calibri"/>
          <w:b/>
          <w:lang w:eastAsia="cs-CZ"/>
        </w:rPr>
        <w:t>ří</w:t>
      </w:r>
      <w:r w:rsidR="00CC2E73" w:rsidRPr="00CC2E73">
        <w:rPr>
          <w:rFonts w:asciiTheme="minorHAnsi" w:hAnsiTheme="minorHAnsi" w:cs="Calibri"/>
          <w:b/>
          <w:lang w:eastAsia="cs-CZ"/>
        </w:rPr>
        <w:t xml:space="preserve">. Řešením může být služba Elit Car </w:t>
      </w:r>
      <w:proofErr w:type="spellStart"/>
      <w:r w:rsidR="00CC2E73" w:rsidRPr="00CC2E73">
        <w:rPr>
          <w:rFonts w:asciiTheme="minorHAnsi" w:hAnsiTheme="minorHAnsi" w:cs="Calibri"/>
          <w:b/>
          <w:lang w:eastAsia="cs-CZ"/>
        </w:rPr>
        <w:t>Fleet</w:t>
      </w:r>
      <w:proofErr w:type="spellEnd"/>
      <w:r w:rsidR="00CC2E73" w:rsidRPr="00CC2E73">
        <w:rPr>
          <w:rFonts w:asciiTheme="minorHAnsi" w:hAnsiTheme="minorHAnsi" w:cs="Calibri"/>
          <w:b/>
          <w:lang w:eastAsia="cs-CZ"/>
        </w:rPr>
        <w:t xml:space="preserve"> </w:t>
      </w:r>
      <w:proofErr w:type="spellStart"/>
      <w:r w:rsidR="00CC2E73" w:rsidRPr="00CC2E73">
        <w:rPr>
          <w:rFonts w:asciiTheme="minorHAnsi" w:hAnsiTheme="minorHAnsi" w:cs="Calibri"/>
          <w:b/>
          <w:lang w:eastAsia="cs-CZ"/>
        </w:rPr>
        <w:t>Service</w:t>
      </w:r>
      <w:proofErr w:type="spellEnd"/>
      <w:r w:rsidR="00CC2E73" w:rsidRPr="00CC2E73">
        <w:rPr>
          <w:rFonts w:asciiTheme="minorHAnsi" w:hAnsiTheme="minorHAnsi" w:cs="Calibri"/>
          <w:b/>
          <w:lang w:eastAsia="cs-CZ"/>
        </w:rPr>
        <w:t>, která ušetří nejen náklady na samotný servis, ale i za lidi, kteří se o něj musí starat.</w:t>
      </w:r>
      <w:r w:rsidR="00CC2E73">
        <w:rPr>
          <w:rFonts w:ascii="Calibri" w:hAnsi="Calibri" w:cs="Calibri"/>
          <w:b/>
          <w:lang w:eastAsia="cs-CZ"/>
        </w:rPr>
        <w:t xml:space="preserve"> </w:t>
      </w:r>
    </w:p>
    <w:p w14:paraId="2F1C6E48" w14:textId="45E326ED" w:rsidR="00CC2E73" w:rsidRPr="00CC2E73" w:rsidRDefault="00CC2E73" w:rsidP="00F17CD9">
      <w:pPr>
        <w:tabs>
          <w:tab w:val="left" w:pos="750"/>
          <w:tab w:val="left" w:pos="6180"/>
        </w:tabs>
        <w:spacing w:before="120" w:line="276" w:lineRule="auto"/>
        <w:jc w:val="both"/>
        <w:rPr>
          <w:b/>
          <w:lang w:eastAsia="cs-CZ"/>
        </w:rPr>
      </w:pPr>
    </w:p>
    <w:p w14:paraId="0B8805D7" w14:textId="6E495AA5" w:rsidR="00E35EA6" w:rsidRPr="00752971" w:rsidRDefault="00E35EA6" w:rsidP="00A25ED0">
      <w:pPr>
        <w:tabs>
          <w:tab w:val="left" w:pos="750"/>
          <w:tab w:val="left" w:pos="6180"/>
        </w:tabs>
        <w:spacing w:before="120" w:line="276" w:lineRule="auto"/>
        <w:jc w:val="both"/>
        <w:rPr>
          <w:rFonts w:asciiTheme="minorHAnsi" w:hAnsiTheme="minorHAnsi"/>
          <w:lang w:eastAsia="cs-CZ"/>
        </w:rPr>
      </w:pPr>
      <w:r w:rsidRPr="00752971">
        <w:rPr>
          <w:rFonts w:asciiTheme="minorHAnsi" w:hAnsiTheme="minorHAnsi"/>
          <w:lang w:eastAsia="cs-CZ"/>
        </w:rPr>
        <w:t xml:space="preserve">Společnost Elit je u nás známá především jako přední dodavatel kvalitních náhradních dílů pro automobily a provozovatel sítě nezávislých autoservisů. </w:t>
      </w:r>
      <w:r w:rsidR="005E49F9" w:rsidRPr="00752971">
        <w:rPr>
          <w:rFonts w:asciiTheme="minorHAnsi" w:hAnsiTheme="minorHAnsi"/>
          <w:lang w:eastAsia="cs-CZ"/>
        </w:rPr>
        <w:t>Se svým obratem</w:t>
      </w:r>
      <w:r w:rsidR="00752971" w:rsidRPr="00752971">
        <w:rPr>
          <w:rFonts w:asciiTheme="minorHAnsi" w:hAnsiTheme="minorHAnsi"/>
          <w:lang w:eastAsia="cs-CZ"/>
        </w:rPr>
        <w:t xml:space="preserve"> přes</w:t>
      </w:r>
      <w:r w:rsidR="00E22105" w:rsidRPr="00752971">
        <w:rPr>
          <w:rFonts w:asciiTheme="minorHAnsi" w:hAnsiTheme="minorHAnsi"/>
          <w:lang w:eastAsia="cs-CZ"/>
        </w:rPr>
        <w:t xml:space="preserve"> dvě miliardy korun </w:t>
      </w:r>
      <w:r w:rsidRPr="00752971">
        <w:rPr>
          <w:rFonts w:asciiTheme="minorHAnsi" w:hAnsiTheme="minorHAnsi"/>
          <w:lang w:eastAsia="cs-CZ"/>
        </w:rPr>
        <w:t xml:space="preserve">je dvojkou na trhu. </w:t>
      </w:r>
      <w:r w:rsidR="00CC2E73" w:rsidRPr="00752971">
        <w:rPr>
          <w:rFonts w:asciiTheme="minorHAnsi" w:hAnsiTheme="minorHAnsi"/>
          <w:lang w:eastAsia="cs-CZ"/>
        </w:rPr>
        <w:t xml:space="preserve"> </w:t>
      </w:r>
      <w:r w:rsidRPr="00752971">
        <w:rPr>
          <w:rFonts w:asciiTheme="minorHAnsi" w:hAnsiTheme="minorHAnsi" w:cs="Calibri"/>
          <w:lang w:eastAsia="cs-CZ"/>
        </w:rPr>
        <w:t xml:space="preserve">Služba Car </w:t>
      </w:r>
      <w:proofErr w:type="spellStart"/>
      <w:r w:rsidRPr="00752971">
        <w:rPr>
          <w:rFonts w:asciiTheme="minorHAnsi" w:hAnsiTheme="minorHAnsi" w:cs="Calibri"/>
          <w:lang w:eastAsia="cs-CZ"/>
        </w:rPr>
        <w:t>Fleet</w:t>
      </w:r>
      <w:proofErr w:type="spellEnd"/>
      <w:r w:rsidRPr="00752971">
        <w:rPr>
          <w:rFonts w:asciiTheme="minorHAnsi" w:hAnsiTheme="minorHAnsi" w:cs="Calibri"/>
          <w:lang w:eastAsia="cs-CZ"/>
        </w:rPr>
        <w:t xml:space="preserve"> </w:t>
      </w:r>
      <w:proofErr w:type="spellStart"/>
      <w:r w:rsidRPr="00752971">
        <w:rPr>
          <w:rFonts w:asciiTheme="minorHAnsi" w:hAnsiTheme="minorHAnsi" w:cs="Calibri"/>
          <w:lang w:eastAsia="cs-CZ"/>
        </w:rPr>
        <w:t>Service</w:t>
      </w:r>
      <w:proofErr w:type="spellEnd"/>
      <w:r w:rsidRPr="00752971">
        <w:rPr>
          <w:rFonts w:asciiTheme="minorHAnsi" w:hAnsiTheme="minorHAnsi" w:cs="Calibri"/>
          <w:lang w:eastAsia="cs-CZ"/>
        </w:rPr>
        <w:t xml:space="preserve"> je určená </w:t>
      </w:r>
      <w:r w:rsidR="00F17CD9" w:rsidRPr="00752971">
        <w:rPr>
          <w:rFonts w:asciiTheme="minorHAnsi" w:hAnsiTheme="minorHAnsi" w:cs="Calibri"/>
          <w:lang w:eastAsia="cs-CZ"/>
        </w:rPr>
        <w:t xml:space="preserve">jak </w:t>
      </w:r>
      <w:r w:rsidRPr="00752971">
        <w:rPr>
          <w:rFonts w:asciiTheme="minorHAnsi" w:hAnsiTheme="minorHAnsi" w:cs="Calibri"/>
          <w:lang w:eastAsia="cs-CZ"/>
        </w:rPr>
        <w:t xml:space="preserve">pro malé a střední firmy s jednotkami či desítkami vozů, tak i </w:t>
      </w:r>
      <w:r w:rsidR="00F17CD9" w:rsidRPr="00752971">
        <w:rPr>
          <w:rFonts w:asciiTheme="minorHAnsi" w:hAnsiTheme="minorHAnsi" w:cs="Calibri"/>
          <w:lang w:eastAsia="cs-CZ"/>
        </w:rPr>
        <w:t xml:space="preserve">pro </w:t>
      </w:r>
      <w:r w:rsidRPr="00752971">
        <w:rPr>
          <w:rFonts w:asciiTheme="minorHAnsi" w:hAnsiTheme="minorHAnsi" w:cs="Calibri"/>
          <w:lang w:eastAsia="cs-CZ"/>
        </w:rPr>
        <w:t>velké společnosti se stovkami aut</w:t>
      </w:r>
      <w:r w:rsidR="00F17CD9" w:rsidRPr="00752971">
        <w:rPr>
          <w:rFonts w:asciiTheme="minorHAnsi" w:hAnsiTheme="minorHAnsi" w:cs="Calibri"/>
          <w:lang w:eastAsia="cs-CZ"/>
        </w:rPr>
        <w:t xml:space="preserve">. </w:t>
      </w:r>
      <w:r w:rsidRPr="00752971">
        <w:rPr>
          <w:rFonts w:asciiTheme="minorHAnsi" w:hAnsiTheme="minorHAnsi" w:cs="Calibri"/>
          <w:lang w:eastAsia="cs-CZ"/>
        </w:rPr>
        <w:t xml:space="preserve">Mezi </w:t>
      </w:r>
      <w:r w:rsidR="00D20411" w:rsidRPr="00752971">
        <w:rPr>
          <w:rFonts w:asciiTheme="minorHAnsi" w:hAnsiTheme="minorHAnsi" w:cs="Calibri"/>
          <w:lang w:eastAsia="cs-CZ"/>
        </w:rPr>
        <w:t xml:space="preserve">její </w:t>
      </w:r>
      <w:r w:rsidRPr="00752971">
        <w:rPr>
          <w:rFonts w:asciiTheme="minorHAnsi" w:hAnsiTheme="minorHAnsi" w:cs="Calibri"/>
          <w:lang w:eastAsia="cs-CZ"/>
        </w:rPr>
        <w:t xml:space="preserve">zákazníky patří </w:t>
      </w:r>
      <w:r w:rsidR="00F17CD9" w:rsidRPr="00752971">
        <w:rPr>
          <w:rFonts w:asciiTheme="minorHAnsi" w:hAnsiTheme="minorHAnsi" w:cs="Calibri"/>
          <w:lang w:eastAsia="cs-CZ"/>
        </w:rPr>
        <w:t xml:space="preserve">firmy </w:t>
      </w:r>
      <w:r w:rsidRPr="00752971">
        <w:rPr>
          <w:rFonts w:asciiTheme="minorHAnsi" w:hAnsiTheme="minorHAnsi" w:cs="Calibri"/>
          <w:lang w:eastAsia="cs-CZ"/>
        </w:rPr>
        <w:t>EMCO, Schindler CZ, Česká pošta</w:t>
      </w:r>
      <w:r w:rsidR="00752971">
        <w:rPr>
          <w:rFonts w:asciiTheme="minorHAnsi" w:hAnsiTheme="minorHAnsi" w:cs="Calibri"/>
          <w:lang w:eastAsia="cs-CZ"/>
        </w:rPr>
        <w:t xml:space="preserve">, Budvar, </w:t>
      </w:r>
      <w:proofErr w:type="spellStart"/>
      <w:r w:rsidR="00752971">
        <w:rPr>
          <w:rFonts w:asciiTheme="minorHAnsi" w:hAnsiTheme="minorHAnsi" w:cs="Calibri"/>
          <w:lang w:eastAsia="cs-CZ"/>
        </w:rPr>
        <w:t>Home</w:t>
      </w:r>
      <w:proofErr w:type="spellEnd"/>
      <w:r w:rsidR="00752971">
        <w:rPr>
          <w:rFonts w:asciiTheme="minorHAnsi" w:hAnsiTheme="minorHAnsi" w:cs="Calibri"/>
          <w:lang w:eastAsia="cs-CZ"/>
        </w:rPr>
        <w:t xml:space="preserve"> </w:t>
      </w:r>
      <w:proofErr w:type="spellStart"/>
      <w:r w:rsidR="00752971">
        <w:rPr>
          <w:rFonts w:asciiTheme="minorHAnsi" w:hAnsiTheme="minorHAnsi" w:cs="Calibri"/>
          <w:lang w:eastAsia="cs-CZ"/>
        </w:rPr>
        <w:t>Credit</w:t>
      </w:r>
      <w:proofErr w:type="spellEnd"/>
      <w:r w:rsidRPr="00752971">
        <w:rPr>
          <w:rFonts w:asciiTheme="minorHAnsi" w:hAnsiTheme="minorHAnsi" w:cs="Calibri"/>
          <w:lang w:eastAsia="cs-CZ"/>
        </w:rPr>
        <w:t xml:space="preserve"> nebo </w:t>
      </w:r>
      <w:proofErr w:type="spellStart"/>
      <w:r w:rsidRPr="00752971">
        <w:rPr>
          <w:rFonts w:asciiTheme="minorHAnsi" w:hAnsiTheme="minorHAnsi" w:cs="Calibri"/>
          <w:lang w:eastAsia="cs-CZ"/>
        </w:rPr>
        <w:t>leasignové</w:t>
      </w:r>
      <w:proofErr w:type="spellEnd"/>
      <w:r w:rsidRPr="00752971">
        <w:rPr>
          <w:rFonts w:asciiTheme="minorHAnsi" w:hAnsiTheme="minorHAnsi" w:cs="Calibri"/>
          <w:lang w:eastAsia="cs-CZ"/>
        </w:rPr>
        <w:t xml:space="preserve"> společnosti </w:t>
      </w:r>
      <w:proofErr w:type="spellStart"/>
      <w:r w:rsidRPr="00752971">
        <w:rPr>
          <w:rFonts w:asciiTheme="minorHAnsi" w:hAnsiTheme="minorHAnsi" w:cs="Calibri"/>
          <w:lang w:eastAsia="cs-CZ"/>
        </w:rPr>
        <w:t>LeasePlan</w:t>
      </w:r>
      <w:proofErr w:type="spellEnd"/>
      <w:r w:rsidRPr="00752971">
        <w:rPr>
          <w:rFonts w:asciiTheme="minorHAnsi" w:hAnsiTheme="minorHAnsi" w:cs="Calibri"/>
          <w:lang w:eastAsia="cs-CZ"/>
        </w:rPr>
        <w:t xml:space="preserve">, ALD, Business </w:t>
      </w:r>
      <w:proofErr w:type="spellStart"/>
      <w:r w:rsidRPr="00752971">
        <w:rPr>
          <w:rFonts w:asciiTheme="minorHAnsi" w:hAnsiTheme="minorHAnsi" w:cs="Calibri"/>
          <w:lang w:eastAsia="cs-CZ"/>
        </w:rPr>
        <w:t>Lease</w:t>
      </w:r>
      <w:proofErr w:type="spellEnd"/>
      <w:r w:rsidRPr="00752971">
        <w:rPr>
          <w:rFonts w:asciiTheme="minorHAnsi" w:hAnsiTheme="minorHAnsi" w:cs="Calibri"/>
          <w:lang w:eastAsia="cs-CZ"/>
        </w:rPr>
        <w:t xml:space="preserve"> nebo </w:t>
      </w:r>
      <w:proofErr w:type="spellStart"/>
      <w:r w:rsidRPr="00752971">
        <w:rPr>
          <w:rFonts w:asciiTheme="minorHAnsi" w:hAnsiTheme="minorHAnsi" w:cs="Calibri"/>
          <w:lang w:eastAsia="cs-CZ"/>
        </w:rPr>
        <w:t>Arval</w:t>
      </w:r>
      <w:proofErr w:type="spellEnd"/>
      <w:r w:rsidRPr="00752971">
        <w:rPr>
          <w:rFonts w:asciiTheme="minorHAnsi" w:hAnsiTheme="minorHAnsi" w:cs="Calibri"/>
          <w:lang w:eastAsia="cs-CZ"/>
        </w:rPr>
        <w:t>.</w:t>
      </w:r>
    </w:p>
    <w:p w14:paraId="3F6702F4" w14:textId="769B8513" w:rsidR="004040E3" w:rsidRDefault="00F17CD9" w:rsidP="00A25ED0">
      <w:pPr>
        <w:tabs>
          <w:tab w:val="left" w:pos="750"/>
          <w:tab w:val="left" w:pos="6180"/>
        </w:tabs>
        <w:spacing w:before="120" w:line="276" w:lineRule="auto"/>
        <w:jc w:val="both"/>
        <w:rPr>
          <w:rFonts w:asciiTheme="minorHAnsi" w:hAnsiTheme="minorHAnsi"/>
          <w:lang w:eastAsia="cs-CZ"/>
        </w:rPr>
      </w:pPr>
      <w:r>
        <w:rPr>
          <w:rFonts w:ascii="Calibri" w:hAnsi="Calibri" w:cs="Calibri"/>
          <w:lang w:eastAsia="cs-CZ"/>
        </w:rPr>
        <w:t xml:space="preserve">Hlavním důvodem, proč tyto velké firmy udělaly tak odvážný, a ještě před </w:t>
      </w:r>
      <w:r w:rsidR="00F54FF9">
        <w:rPr>
          <w:rFonts w:ascii="Calibri" w:hAnsi="Calibri" w:cs="Calibri"/>
          <w:lang w:eastAsia="cs-CZ"/>
        </w:rPr>
        <w:t xml:space="preserve">pár lety nepředstavitelný krok, </w:t>
      </w:r>
      <w:r>
        <w:rPr>
          <w:rFonts w:ascii="Calibri" w:hAnsi="Calibri" w:cs="Calibri"/>
          <w:lang w:eastAsia="cs-CZ"/>
        </w:rPr>
        <w:t xml:space="preserve">a od autorizovaného servisu přešly k neznačkovému, byla </w:t>
      </w:r>
      <w:r w:rsidR="00F54FF9">
        <w:rPr>
          <w:rFonts w:ascii="Calibri" w:hAnsi="Calibri" w:cs="Calibri"/>
          <w:lang w:eastAsia="cs-CZ"/>
        </w:rPr>
        <w:t>snaha o</w:t>
      </w:r>
      <w:r w:rsidR="00925E42">
        <w:rPr>
          <w:rFonts w:ascii="Calibri" w:hAnsi="Calibri" w:cs="Calibri"/>
          <w:lang w:eastAsia="cs-CZ"/>
        </w:rPr>
        <w:t> </w:t>
      </w:r>
      <w:r>
        <w:rPr>
          <w:rFonts w:ascii="Calibri" w:hAnsi="Calibri" w:cs="Calibri"/>
          <w:lang w:eastAsia="cs-CZ"/>
        </w:rPr>
        <w:t>úspor</w:t>
      </w:r>
      <w:r w:rsidR="00F54FF9">
        <w:rPr>
          <w:rFonts w:ascii="Calibri" w:hAnsi="Calibri" w:cs="Calibri"/>
          <w:lang w:eastAsia="cs-CZ"/>
        </w:rPr>
        <w:t>u</w:t>
      </w:r>
      <w:r>
        <w:rPr>
          <w:rFonts w:ascii="Calibri" w:hAnsi="Calibri" w:cs="Calibri"/>
          <w:lang w:eastAsia="cs-CZ"/>
        </w:rPr>
        <w:t xml:space="preserve"> nákladů. „Ta se v závislosti na počtu servisovaných aut a nastaven</w:t>
      </w:r>
      <w:r w:rsidR="00DE42AB">
        <w:rPr>
          <w:rFonts w:ascii="Calibri" w:hAnsi="Calibri" w:cs="Calibri"/>
          <w:lang w:eastAsia="cs-CZ"/>
        </w:rPr>
        <w:t>í</w:t>
      </w:r>
      <w:bookmarkStart w:id="0" w:name="_GoBack"/>
      <w:bookmarkEnd w:id="0"/>
      <w:r>
        <w:rPr>
          <w:rFonts w:ascii="Calibri" w:hAnsi="Calibri" w:cs="Calibri"/>
          <w:lang w:eastAsia="cs-CZ"/>
        </w:rPr>
        <w:t xml:space="preserve"> podmín</w:t>
      </w:r>
      <w:r w:rsidR="00F54FF9">
        <w:rPr>
          <w:rFonts w:ascii="Calibri" w:hAnsi="Calibri" w:cs="Calibri"/>
          <w:lang w:eastAsia="cs-CZ"/>
        </w:rPr>
        <w:t>e</w:t>
      </w:r>
      <w:r>
        <w:rPr>
          <w:rFonts w:ascii="Calibri" w:hAnsi="Calibri" w:cs="Calibri"/>
          <w:lang w:eastAsia="cs-CZ"/>
        </w:rPr>
        <w:t xml:space="preserve">k může pohybovat v rozmezí od 30 do 50 %,“ vypočítává Tomáš </w:t>
      </w:r>
      <w:proofErr w:type="spellStart"/>
      <w:r>
        <w:rPr>
          <w:rFonts w:ascii="Calibri" w:hAnsi="Calibri" w:cs="Calibri"/>
          <w:lang w:eastAsia="cs-CZ"/>
        </w:rPr>
        <w:t>Kabrhel</w:t>
      </w:r>
      <w:proofErr w:type="spellEnd"/>
      <w:r>
        <w:rPr>
          <w:rFonts w:ascii="Calibri" w:hAnsi="Calibri" w:cs="Calibri"/>
          <w:lang w:eastAsia="cs-CZ"/>
        </w:rPr>
        <w:t xml:space="preserve">, manažer servisních koncepcí Elit. </w:t>
      </w:r>
      <w:r w:rsidR="00134A67">
        <w:rPr>
          <w:rFonts w:ascii="Calibri" w:hAnsi="Calibri" w:cs="Calibri"/>
          <w:lang w:eastAsia="cs-CZ"/>
        </w:rPr>
        <w:t>„</w:t>
      </w:r>
      <w:r w:rsidR="004040E3">
        <w:rPr>
          <w:rFonts w:ascii="Calibri" w:hAnsi="Calibri" w:cs="Calibri"/>
          <w:lang w:eastAsia="cs-CZ"/>
        </w:rPr>
        <w:t>S</w:t>
      </w:r>
      <w:r w:rsidR="004040E3" w:rsidRPr="004040E3">
        <w:rPr>
          <w:rFonts w:ascii="Calibri" w:hAnsi="Calibri" w:cs="Calibri"/>
          <w:lang w:eastAsia="cs-CZ"/>
        </w:rPr>
        <w:t xml:space="preserve">nížení nákladů na servis </w:t>
      </w:r>
      <w:r w:rsidR="004040E3">
        <w:rPr>
          <w:rFonts w:ascii="Calibri" w:hAnsi="Calibri" w:cs="Calibri"/>
          <w:lang w:eastAsia="cs-CZ"/>
        </w:rPr>
        <w:t xml:space="preserve">představuje </w:t>
      </w:r>
      <w:r w:rsidR="004040E3" w:rsidRPr="004040E3">
        <w:rPr>
          <w:rFonts w:ascii="Calibri" w:hAnsi="Calibri" w:cs="Calibri"/>
          <w:lang w:eastAsia="cs-CZ"/>
        </w:rPr>
        <w:t xml:space="preserve">silný argument, a tvoří asi 60 % motivace </w:t>
      </w:r>
      <w:r w:rsidR="004040E3" w:rsidRPr="0020461D">
        <w:rPr>
          <w:rFonts w:asciiTheme="minorHAnsi" w:hAnsiTheme="minorHAnsi" w:cs="Calibri"/>
          <w:lang w:eastAsia="cs-CZ"/>
        </w:rPr>
        <w:t xml:space="preserve">k přechodu od autorizovaného servisu ke službě Car </w:t>
      </w:r>
      <w:proofErr w:type="spellStart"/>
      <w:r w:rsidR="004040E3" w:rsidRPr="0020461D">
        <w:rPr>
          <w:rFonts w:asciiTheme="minorHAnsi" w:hAnsiTheme="minorHAnsi" w:cs="Calibri"/>
          <w:lang w:eastAsia="cs-CZ"/>
        </w:rPr>
        <w:t>Fleet</w:t>
      </w:r>
      <w:proofErr w:type="spellEnd"/>
      <w:r w:rsidR="004040E3" w:rsidRPr="0020461D">
        <w:rPr>
          <w:rFonts w:asciiTheme="minorHAnsi" w:hAnsiTheme="minorHAnsi" w:cs="Calibri"/>
          <w:lang w:eastAsia="cs-CZ"/>
        </w:rPr>
        <w:t xml:space="preserve"> </w:t>
      </w:r>
      <w:proofErr w:type="spellStart"/>
      <w:r w:rsidR="004040E3" w:rsidRPr="0020461D">
        <w:rPr>
          <w:rFonts w:asciiTheme="minorHAnsi" w:hAnsiTheme="minorHAnsi" w:cs="Calibri"/>
          <w:lang w:eastAsia="cs-CZ"/>
        </w:rPr>
        <w:t>Service</w:t>
      </w:r>
      <w:proofErr w:type="spellEnd"/>
      <w:r w:rsidR="004040E3" w:rsidRPr="0020461D">
        <w:rPr>
          <w:rFonts w:asciiTheme="minorHAnsi" w:hAnsiTheme="minorHAnsi" w:cs="Calibri"/>
          <w:lang w:eastAsia="cs-CZ"/>
        </w:rPr>
        <w:t xml:space="preserve">. </w:t>
      </w:r>
      <w:r w:rsidR="0020461D" w:rsidRPr="0020461D">
        <w:rPr>
          <w:rFonts w:asciiTheme="minorHAnsi" w:hAnsiTheme="minorHAnsi"/>
          <w:lang w:eastAsia="cs-CZ"/>
        </w:rPr>
        <w:t xml:space="preserve">A to při zachování maximálního standardu kvality,“ dodává Tomáš </w:t>
      </w:r>
      <w:proofErr w:type="spellStart"/>
      <w:r w:rsidR="0020461D" w:rsidRPr="0020461D">
        <w:rPr>
          <w:rFonts w:asciiTheme="minorHAnsi" w:hAnsiTheme="minorHAnsi"/>
          <w:lang w:eastAsia="cs-CZ"/>
        </w:rPr>
        <w:t>Kabrhel</w:t>
      </w:r>
      <w:proofErr w:type="spellEnd"/>
      <w:r w:rsidR="0020461D" w:rsidRPr="0020461D">
        <w:rPr>
          <w:rFonts w:asciiTheme="minorHAnsi" w:hAnsiTheme="minorHAnsi"/>
          <w:lang w:eastAsia="cs-CZ"/>
        </w:rPr>
        <w:t>.</w:t>
      </w:r>
    </w:p>
    <w:p w14:paraId="74F6E888" w14:textId="29633F00" w:rsidR="00CB1AA2" w:rsidRPr="0020461D" w:rsidRDefault="00CB1AA2" w:rsidP="00134A67">
      <w:pPr>
        <w:tabs>
          <w:tab w:val="left" w:pos="750"/>
          <w:tab w:val="left" w:pos="6180"/>
        </w:tabs>
        <w:spacing w:before="120" w:line="276" w:lineRule="auto"/>
        <w:jc w:val="both"/>
        <w:rPr>
          <w:rFonts w:asciiTheme="minorHAnsi" w:hAnsiTheme="minorHAnsi"/>
          <w:lang w:eastAsia="cs-CZ"/>
        </w:rPr>
      </w:pPr>
      <w:r w:rsidRPr="0020461D">
        <w:rPr>
          <w:rFonts w:asciiTheme="minorHAnsi" w:hAnsiTheme="minorHAnsi"/>
          <w:lang w:eastAsia="cs-CZ"/>
        </w:rPr>
        <w:t xml:space="preserve">Další motivací firem pro využití Elit </w:t>
      </w:r>
      <w:r w:rsidRPr="0020461D">
        <w:rPr>
          <w:rFonts w:asciiTheme="minorHAnsi" w:hAnsiTheme="minorHAnsi" w:cs="Calibri"/>
          <w:lang w:eastAsia="cs-CZ"/>
        </w:rPr>
        <w:t xml:space="preserve">Car </w:t>
      </w:r>
      <w:proofErr w:type="spellStart"/>
      <w:r w:rsidRPr="0020461D">
        <w:rPr>
          <w:rFonts w:asciiTheme="minorHAnsi" w:hAnsiTheme="minorHAnsi" w:cs="Calibri"/>
          <w:lang w:eastAsia="cs-CZ"/>
        </w:rPr>
        <w:t>Fleet</w:t>
      </w:r>
      <w:proofErr w:type="spellEnd"/>
      <w:r w:rsidRPr="0020461D">
        <w:rPr>
          <w:rFonts w:asciiTheme="minorHAnsi" w:hAnsiTheme="minorHAnsi" w:cs="Calibri"/>
          <w:lang w:eastAsia="cs-CZ"/>
        </w:rPr>
        <w:t xml:space="preserve"> </w:t>
      </w:r>
      <w:proofErr w:type="spellStart"/>
      <w:r w:rsidRPr="0020461D">
        <w:rPr>
          <w:rFonts w:asciiTheme="minorHAnsi" w:hAnsiTheme="minorHAnsi" w:cs="Calibri"/>
          <w:lang w:eastAsia="cs-CZ"/>
        </w:rPr>
        <w:t>Service</w:t>
      </w:r>
      <w:proofErr w:type="spellEnd"/>
      <w:r w:rsidRPr="0020461D">
        <w:rPr>
          <w:rFonts w:asciiTheme="minorHAnsi" w:hAnsiTheme="minorHAnsi"/>
          <w:lang w:eastAsia="cs-CZ"/>
        </w:rPr>
        <w:t xml:space="preserve"> jsou doprovodné služby a také outsourcing lidských zdrojů. Pro menší firmu se nevyplatí zaměstnávat na tento problém specializované pracovníky, navíc pokud má firma pobočky po celé ČR, tak</w:t>
      </w:r>
      <w:r w:rsidR="0020461D" w:rsidRPr="0020461D">
        <w:rPr>
          <w:rFonts w:asciiTheme="minorHAnsi" w:hAnsiTheme="minorHAnsi"/>
          <w:lang w:eastAsia="cs-CZ"/>
        </w:rPr>
        <w:t xml:space="preserve"> tento pracovník nemá možnost tuto náplň řešit efektivně bez dalších nákladů.</w:t>
      </w:r>
    </w:p>
    <w:p w14:paraId="47029FF2" w14:textId="3412BC0E" w:rsidR="002408C9" w:rsidRDefault="00D20411" w:rsidP="00134A67">
      <w:pPr>
        <w:tabs>
          <w:tab w:val="left" w:pos="750"/>
          <w:tab w:val="left" w:pos="6180"/>
        </w:tabs>
        <w:spacing w:before="120" w:line="276" w:lineRule="auto"/>
        <w:jc w:val="both"/>
        <w:rPr>
          <w:rFonts w:ascii="Calibri" w:hAnsi="Calibri" w:cs="Calibri"/>
          <w:lang w:eastAsia="cs-CZ"/>
        </w:rPr>
      </w:pPr>
      <w:r>
        <w:rPr>
          <w:rFonts w:ascii="Calibri" w:hAnsi="Calibri" w:cs="Calibri"/>
          <w:lang w:eastAsia="cs-CZ"/>
        </w:rPr>
        <w:t xml:space="preserve">Standardem jsou </w:t>
      </w:r>
      <w:r w:rsidR="00925E42">
        <w:rPr>
          <w:rFonts w:ascii="Calibri" w:hAnsi="Calibri" w:cs="Calibri"/>
          <w:lang w:eastAsia="cs-CZ"/>
        </w:rPr>
        <w:t xml:space="preserve">služby </w:t>
      </w:r>
      <w:r>
        <w:rPr>
          <w:rFonts w:ascii="Calibri" w:hAnsi="Calibri" w:cs="Calibri"/>
          <w:lang w:eastAsia="cs-CZ"/>
        </w:rPr>
        <w:t xml:space="preserve">jako </w:t>
      </w:r>
      <w:r w:rsidR="00134A67" w:rsidRPr="00A25ED0">
        <w:rPr>
          <w:rFonts w:ascii="Calibri" w:hAnsi="Calibri" w:cs="Calibri"/>
          <w:lang w:eastAsia="cs-CZ"/>
        </w:rPr>
        <w:t>přistavení vozidla, poskytnutí náhradního vozidla po dobu oprav nebo odtahová služba</w:t>
      </w:r>
      <w:r w:rsidR="00134A67">
        <w:rPr>
          <w:rFonts w:ascii="Calibri" w:hAnsi="Calibri" w:cs="Calibri"/>
          <w:lang w:eastAsia="cs-CZ"/>
        </w:rPr>
        <w:t xml:space="preserve">, </w:t>
      </w:r>
      <w:r>
        <w:rPr>
          <w:rFonts w:ascii="Calibri" w:hAnsi="Calibri" w:cs="Calibri"/>
          <w:lang w:eastAsia="cs-CZ"/>
        </w:rPr>
        <w:t xml:space="preserve">na které jsou zákazníci zvyklí z autorizovaných servisů. K tomu se ale přidávají i úspory </w:t>
      </w:r>
      <w:r w:rsidR="00134A67">
        <w:rPr>
          <w:rFonts w:ascii="Calibri" w:hAnsi="Calibri" w:cs="Calibri"/>
          <w:lang w:eastAsia="cs-CZ"/>
        </w:rPr>
        <w:t>lidských zdrojů ve firmách na několika úrovních. V</w:t>
      </w:r>
      <w:r w:rsidR="004040E3" w:rsidRPr="004040E3">
        <w:rPr>
          <w:rFonts w:ascii="Calibri" w:hAnsi="Calibri" w:cs="Calibri"/>
          <w:lang w:eastAsia="cs-CZ"/>
        </w:rPr>
        <w:t xml:space="preserve">šechny servisy v programu Car </w:t>
      </w:r>
      <w:proofErr w:type="spellStart"/>
      <w:r w:rsidR="004040E3" w:rsidRPr="004040E3">
        <w:rPr>
          <w:rFonts w:ascii="Calibri" w:hAnsi="Calibri" w:cs="Calibri"/>
          <w:lang w:eastAsia="cs-CZ"/>
        </w:rPr>
        <w:t>Fleet</w:t>
      </w:r>
      <w:proofErr w:type="spellEnd"/>
      <w:r w:rsidR="004040E3" w:rsidRPr="004040E3">
        <w:rPr>
          <w:rFonts w:ascii="Calibri" w:hAnsi="Calibri" w:cs="Calibri"/>
          <w:lang w:eastAsia="cs-CZ"/>
        </w:rPr>
        <w:t xml:space="preserve"> </w:t>
      </w:r>
      <w:proofErr w:type="spellStart"/>
      <w:r w:rsidR="004040E3" w:rsidRPr="004040E3">
        <w:rPr>
          <w:rFonts w:ascii="Calibri" w:hAnsi="Calibri" w:cs="Calibri"/>
          <w:lang w:eastAsia="cs-CZ"/>
        </w:rPr>
        <w:t>Service</w:t>
      </w:r>
      <w:proofErr w:type="spellEnd"/>
      <w:r w:rsidR="00134A67">
        <w:rPr>
          <w:rFonts w:ascii="Calibri" w:hAnsi="Calibri" w:cs="Calibri"/>
          <w:lang w:eastAsia="cs-CZ"/>
        </w:rPr>
        <w:t xml:space="preserve"> používají </w:t>
      </w:r>
      <w:r w:rsidR="004040E3" w:rsidRPr="004040E3">
        <w:rPr>
          <w:rFonts w:ascii="Calibri" w:hAnsi="Calibri" w:cs="Calibri"/>
          <w:lang w:eastAsia="cs-CZ"/>
        </w:rPr>
        <w:t>systém jednotné centrální fakturace</w:t>
      </w:r>
      <w:r w:rsidR="00134A67">
        <w:rPr>
          <w:rFonts w:ascii="Calibri" w:hAnsi="Calibri" w:cs="Calibri"/>
          <w:lang w:eastAsia="cs-CZ"/>
        </w:rPr>
        <w:t>, takže a</w:t>
      </w:r>
      <w:r w:rsidR="002408C9">
        <w:rPr>
          <w:rFonts w:ascii="Calibri" w:hAnsi="Calibri" w:cs="Calibri"/>
          <w:lang w:eastAsia="cs-CZ"/>
        </w:rPr>
        <w:t xml:space="preserve">ť </w:t>
      </w:r>
      <w:r>
        <w:rPr>
          <w:rFonts w:ascii="Calibri" w:hAnsi="Calibri" w:cs="Calibri"/>
          <w:lang w:eastAsia="cs-CZ"/>
        </w:rPr>
        <w:t xml:space="preserve">pošlete auto </w:t>
      </w:r>
      <w:r w:rsidR="002408C9">
        <w:rPr>
          <w:rFonts w:ascii="Calibri" w:hAnsi="Calibri" w:cs="Calibri"/>
          <w:lang w:eastAsia="cs-CZ"/>
        </w:rPr>
        <w:t xml:space="preserve">do jakéhokoliv z více než 80 servisů zařazeného do tohoto programu, </w:t>
      </w:r>
      <w:r w:rsidR="00134A67">
        <w:rPr>
          <w:rFonts w:ascii="Calibri" w:hAnsi="Calibri" w:cs="Calibri"/>
          <w:lang w:eastAsia="cs-CZ"/>
        </w:rPr>
        <w:t xml:space="preserve">účetní dostane na stůl pokaždé </w:t>
      </w:r>
      <w:r w:rsidR="002408C9">
        <w:rPr>
          <w:rFonts w:ascii="Calibri" w:hAnsi="Calibri" w:cs="Calibri"/>
          <w:lang w:eastAsia="cs-CZ"/>
        </w:rPr>
        <w:t xml:space="preserve">stejný vzor faktury. A </w:t>
      </w:r>
      <w:r w:rsidR="00CC6173">
        <w:rPr>
          <w:rFonts w:ascii="Calibri" w:hAnsi="Calibri" w:cs="Calibri"/>
          <w:lang w:eastAsia="cs-CZ"/>
        </w:rPr>
        <w:t xml:space="preserve">každý, kdo s fakturami pracuje, potvrdí, </w:t>
      </w:r>
      <w:r w:rsidR="00134A67">
        <w:rPr>
          <w:rFonts w:ascii="Calibri" w:hAnsi="Calibri" w:cs="Calibri"/>
          <w:lang w:eastAsia="cs-CZ"/>
        </w:rPr>
        <w:t xml:space="preserve">jak </w:t>
      </w:r>
      <w:r w:rsidR="002408C9">
        <w:rPr>
          <w:rFonts w:ascii="Calibri" w:hAnsi="Calibri" w:cs="Calibri"/>
          <w:lang w:eastAsia="cs-CZ"/>
        </w:rPr>
        <w:t xml:space="preserve">taková zdánlivá maličkost dokáže usnadnit práci. </w:t>
      </w:r>
    </w:p>
    <w:p w14:paraId="13B59D9F" w14:textId="77C5F17F" w:rsidR="002408C9" w:rsidRDefault="00CC6173" w:rsidP="00A25ED0">
      <w:pPr>
        <w:tabs>
          <w:tab w:val="left" w:pos="750"/>
          <w:tab w:val="left" w:pos="6180"/>
        </w:tabs>
        <w:spacing w:before="120" w:line="276" w:lineRule="auto"/>
        <w:jc w:val="both"/>
        <w:rPr>
          <w:rFonts w:ascii="Calibri" w:hAnsi="Calibri" w:cs="Calibri"/>
          <w:lang w:eastAsia="cs-CZ"/>
        </w:rPr>
      </w:pPr>
      <w:r>
        <w:rPr>
          <w:rFonts w:ascii="Calibri" w:hAnsi="Calibri" w:cs="Calibri"/>
          <w:lang w:eastAsia="cs-CZ"/>
        </w:rPr>
        <w:t xml:space="preserve">Podle </w:t>
      </w:r>
      <w:r w:rsidR="002408C9" w:rsidRPr="002408C9">
        <w:rPr>
          <w:rFonts w:ascii="Calibri" w:hAnsi="Calibri" w:cs="Calibri"/>
          <w:lang w:eastAsia="cs-CZ"/>
        </w:rPr>
        <w:t>Petr</w:t>
      </w:r>
      <w:r>
        <w:rPr>
          <w:rFonts w:ascii="Calibri" w:hAnsi="Calibri" w:cs="Calibri"/>
          <w:lang w:eastAsia="cs-CZ"/>
        </w:rPr>
        <w:t>a</w:t>
      </w:r>
      <w:r w:rsidR="002408C9" w:rsidRPr="002408C9">
        <w:rPr>
          <w:rFonts w:ascii="Calibri" w:hAnsi="Calibri" w:cs="Calibri"/>
          <w:lang w:eastAsia="cs-CZ"/>
        </w:rPr>
        <w:t xml:space="preserve"> Škod</w:t>
      </w:r>
      <w:r>
        <w:rPr>
          <w:rFonts w:ascii="Calibri" w:hAnsi="Calibri" w:cs="Calibri"/>
          <w:lang w:eastAsia="cs-CZ"/>
        </w:rPr>
        <w:t>y</w:t>
      </w:r>
      <w:r w:rsidR="002408C9" w:rsidRPr="002408C9">
        <w:rPr>
          <w:rFonts w:ascii="Calibri" w:hAnsi="Calibri" w:cs="Calibri"/>
          <w:lang w:eastAsia="cs-CZ"/>
        </w:rPr>
        <w:t>, technick</w:t>
      </w:r>
      <w:r>
        <w:rPr>
          <w:rFonts w:ascii="Calibri" w:hAnsi="Calibri" w:cs="Calibri"/>
          <w:lang w:eastAsia="cs-CZ"/>
        </w:rPr>
        <w:t>ého</w:t>
      </w:r>
      <w:r w:rsidR="002408C9" w:rsidRPr="002408C9">
        <w:rPr>
          <w:rFonts w:ascii="Calibri" w:hAnsi="Calibri" w:cs="Calibri"/>
          <w:lang w:eastAsia="cs-CZ"/>
        </w:rPr>
        <w:t xml:space="preserve"> ředitel</w:t>
      </w:r>
      <w:r>
        <w:rPr>
          <w:rFonts w:ascii="Calibri" w:hAnsi="Calibri" w:cs="Calibri"/>
          <w:lang w:eastAsia="cs-CZ"/>
        </w:rPr>
        <w:t>e</w:t>
      </w:r>
      <w:r w:rsidR="002408C9" w:rsidRPr="002408C9">
        <w:rPr>
          <w:rFonts w:ascii="Calibri" w:hAnsi="Calibri" w:cs="Calibri"/>
          <w:lang w:eastAsia="cs-CZ"/>
        </w:rPr>
        <w:t xml:space="preserve"> </w:t>
      </w:r>
      <w:proofErr w:type="spellStart"/>
      <w:r w:rsidR="002408C9" w:rsidRPr="002408C9">
        <w:rPr>
          <w:rFonts w:ascii="Calibri" w:hAnsi="Calibri" w:cs="Calibri"/>
          <w:lang w:eastAsia="cs-CZ"/>
        </w:rPr>
        <w:t>LeasePlan</w:t>
      </w:r>
      <w:proofErr w:type="spellEnd"/>
      <w:r w:rsidR="002408C9" w:rsidRPr="002408C9">
        <w:rPr>
          <w:rFonts w:ascii="Calibri" w:hAnsi="Calibri" w:cs="Calibri"/>
          <w:lang w:eastAsia="cs-CZ"/>
        </w:rPr>
        <w:t xml:space="preserve"> ČR</w:t>
      </w:r>
      <w:r w:rsidR="002408C9">
        <w:rPr>
          <w:rFonts w:ascii="Calibri" w:hAnsi="Calibri" w:cs="Calibri"/>
          <w:lang w:eastAsia="cs-CZ"/>
        </w:rPr>
        <w:t xml:space="preserve">, </w:t>
      </w:r>
      <w:r>
        <w:rPr>
          <w:rFonts w:ascii="Calibri" w:hAnsi="Calibri" w:cs="Calibri"/>
          <w:lang w:eastAsia="cs-CZ"/>
        </w:rPr>
        <w:t xml:space="preserve">přináší </w:t>
      </w:r>
      <w:r w:rsidR="002408C9">
        <w:rPr>
          <w:rFonts w:ascii="Calibri" w:hAnsi="Calibri" w:cs="Calibri"/>
          <w:lang w:eastAsia="cs-CZ"/>
        </w:rPr>
        <w:t>velkou časovou, a ve výsledku i</w:t>
      </w:r>
      <w:r w:rsidR="00925E42">
        <w:rPr>
          <w:rFonts w:ascii="Calibri" w:hAnsi="Calibri" w:cs="Calibri"/>
          <w:lang w:eastAsia="cs-CZ"/>
        </w:rPr>
        <w:t> </w:t>
      </w:r>
      <w:r w:rsidR="002408C9">
        <w:rPr>
          <w:rFonts w:ascii="Calibri" w:hAnsi="Calibri" w:cs="Calibri"/>
          <w:lang w:eastAsia="cs-CZ"/>
        </w:rPr>
        <w:t xml:space="preserve">finanční úsporu jednotné kontaktní centrum: „Zatímco dříve jsme se museli domlouvat individuálně se zástupcem každého nasmlouvaného servisu, nyní vše řešíme s jedním partnerem a dohodnuté podmínky platí pro celou nasmlouvanou síť.“ </w:t>
      </w:r>
      <w:r w:rsidR="00152F64" w:rsidRPr="00F14FE0">
        <w:rPr>
          <w:rFonts w:ascii="Calibri" w:hAnsi="Calibri" w:cs="Calibri"/>
          <w:lang w:eastAsia="cs-CZ"/>
        </w:rPr>
        <w:t xml:space="preserve">Navíc lze kdykoliv on-line dohledat podrobnou servisní historii každého vozu, což zaručuje absolutní přehled </w:t>
      </w:r>
      <w:r w:rsidR="00152F64" w:rsidRPr="00F14FE0">
        <w:rPr>
          <w:rFonts w:ascii="Calibri" w:hAnsi="Calibri" w:cs="Calibri"/>
          <w:lang w:eastAsia="cs-CZ"/>
        </w:rPr>
        <w:lastRenderedPageBreak/>
        <w:t>o</w:t>
      </w:r>
      <w:r w:rsidR="00925E42">
        <w:rPr>
          <w:rFonts w:ascii="Calibri" w:hAnsi="Calibri" w:cs="Calibri"/>
          <w:lang w:eastAsia="cs-CZ"/>
        </w:rPr>
        <w:t> </w:t>
      </w:r>
      <w:r w:rsidR="00152F64" w:rsidRPr="00F14FE0">
        <w:rPr>
          <w:rFonts w:ascii="Calibri" w:hAnsi="Calibri" w:cs="Calibri"/>
          <w:lang w:eastAsia="cs-CZ"/>
        </w:rPr>
        <w:t>nákladech na servis.</w:t>
      </w:r>
      <w:r w:rsidR="00DE4CB7">
        <w:rPr>
          <w:lang w:eastAsia="cs-CZ"/>
        </w:rPr>
        <w:t xml:space="preserve"> </w:t>
      </w:r>
      <w:r w:rsidR="002408C9">
        <w:rPr>
          <w:rFonts w:ascii="Calibri" w:hAnsi="Calibri" w:cs="Calibri"/>
          <w:lang w:eastAsia="cs-CZ"/>
        </w:rPr>
        <w:t>Stejně tak pokud firm</w:t>
      </w:r>
      <w:r w:rsidR="00152F64">
        <w:rPr>
          <w:rFonts w:ascii="Calibri" w:hAnsi="Calibri" w:cs="Calibri"/>
          <w:lang w:eastAsia="cs-CZ"/>
        </w:rPr>
        <w:t>a</w:t>
      </w:r>
      <w:r w:rsidR="002408C9">
        <w:rPr>
          <w:rFonts w:ascii="Calibri" w:hAnsi="Calibri" w:cs="Calibri"/>
          <w:lang w:eastAsia="cs-CZ"/>
        </w:rPr>
        <w:t xml:space="preserve"> </w:t>
      </w:r>
      <w:r w:rsidR="00152F64">
        <w:rPr>
          <w:rFonts w:ascii="Calibri" w:hAnsi="Calibri" w:cs="Calibri"/>
          <w:lang w:eastAsia="cs-CZ"/>
        </w:rPr>
        <w:t xml:space="preserve">používá auta </w:t>
      </w:r>
      <w:r w:rsidR="002408C9">
        <w:rPr>
          <w:rFonts w:ascii="Calibri" w:hAnsi="Calibri" w:cs="Calibri"/>
          <w:lang w:eastAsia="cs-CZ"/>
        </w:rPr>
        <w:t xml:space="preserve">různých značek, opravy </w:t>
      </w:r>
      <w:r w:rsidR="009F463A">
        <w:rPr>
          <w:rFonts w:ascii="Calibri" w:hAnsi="Calibri" w:cs="Calibri"/>
          <w:lang w:eastAsia="cs-CZ"/>
        </w:rPr>
        <w:t xml:space="preserve">či pravidelné prohlídky </w:t>
      </w:r>
      <w:r w:rsidR="002408C9">
        <w:rPr>
          <w:rFonts w:ascii="Calibri" w:hAnsi="Calibri" w:cs="Calibri"/>
          <w:lang w:eastAsia="cs-CZ"/>
        </w:rPr>
        <w:t xml:space="preserve">se obvykle </w:t>
      </w:r>
      <w:r w:rsidR="009F463A">
        <w:rPr>
          <w:rFonts w:ascii="Calibri" w:hAnsi="Calibri" w:cs="Calibri"/>
          <w:lang w:eastAsia="cs-CZ"/>
        </w:rPr>
        <w:t xml:space="preserve">musely </w:t>
      </w:r>
      <w:r w:rsidR="002408C9">
        <w:rPr>
          <w:rFonts w:ascii="Calibri" w:hAnsi="Calibri" w:cs="Calibri"/>
          <w:lang w:eastAsia="cs-CZ"/>
        </w:rPr>
        <w:t>provádět v různých servisech</w:t>
      </w:r>
      <w:r w:rsidR="009F463A">
        <w:rPr>
          <w:rFonts w:ascii="Calibri" w:hAnsi="Calibri" w:cs="Calibri"/>
          <w:lang w:eastAsia="cs-CZ"/>
        </w:rPr>
        <w:t xml:space="preserve">. A to </w:t>
      </w:r>
      <w:r w:rsidR="002408C9">
        <w:rPr>
          <w:rFonts w:ascii="Calibri" w:hAnsi="Calibri" w:cs="Calibri"/>
          <w:lang w:eastAsia="cs-CZ"/>
        </w:rPr>
        <w:t>stálo spoustu času</w:t>
      </w:r>
      <w:r w:rsidR="00903FC4">
        <w:rPr>
          <w:rFonts w:ascii="Calibri" w:hAnsi="Calibri" w:cs="Calibri"/>
          <w:lang w:eastAsia="cs-CZ"/>
        </w:rPr>
        <w:t xml:space="preserve"> </w:t>
      </w:r>
      <w:r w:rsidR="00925E42">
        <w:rPr>
          <w:rFonts w:ascii="Calibri" w:hAnsi="Calibri" w:cs="Calibri"/>
          <w:lang w:eastAsia="cs-CZ"/>
        </w:rPr>
        <w:t>pracovníka</w:t>
      </w:r>
      <w:r w:rsidR="00903FC4">
        <w:rPr>
          <w:rFonts w:ascii="Calibri" w:hAnsi="Calibri" w:cs="Calibri"/>
          <w:lang w:eastAsia="cs-CZ"/>
        </w:rPr>
        <w:t xml:space="preserve">, </w:t>
      </w:r>
      <w:r w:rsidR="00925E42">
        <w:rPr>
          <w:rFonts w:ascii="Calibri" w:hAnsi="Calibri" w:cs="Calibri"/>
          <w:lang w:eastAsia="cs-CZ"/>
        </w:rPr>
        <w:t>který měl servis vozidel na starost</w:t>
      </w:r>
      <w:r w:rsidR="00903FC4">
        <w:rPr>
          <w:rFonts w:ascii="Calibri" w:hAnsi="Calibri" w:cs="Calibri"/>
          <w:lang w:eastAsia="cs-CZ"/>
        </w:rPr>
        <w:t xml:space="preserve">. </w:t>
      </w:r>
      <w:r w:rsidR="009F463A">
        <w:rPr>
          <w:rFonts w:ascii="Calibri" w:hAnsi="Calibri" w:cs="Calibri"/>
          <w:lang w:eastAsia="cs-CZ"/>
        </w:rPr>
        <w:t xml:space="preserve">Naproti tomu každý servis zařazený do programu </w:t>
      </w:r>
      <w:r w:rsidR="00903FC4">
        <w:rPr>
          <w:rFonts w:ascii="Calibri" w:hAnsi="Calibri" w:cs="Calibri"/>
          <w:lang w:eastAsia="cs-CZ"/>
        </w:rPr>
        <w:t xml:space="preserve">Car </w:t>
      </w:r>
      <w:proofErr w:type="spellStart"/>
      <w:r w:rsidR="00903FC4">
        <w:rPr>
          <w:rFonts w:ascii="Calibri" w:hAnsi="Calibri" w:cs="Calibri"/>
          <w:lang w:eastAsia="cs-CZ"/>
        </w:rPr>
        <w:t>Fleet</w:t>
      </w:r>
      <w:proofErr w:type="spellEnd"/>
      <w:r w:rsidR="00903FC4">
        <w:rPr>
          <w:rFonts w:ascii="Calibri" w:hAnsi="Calibri" w:cs="Calibri"/>
          <w:lang w:eastAsia="cs-CZ"/>
        </w:rPr>
        <w:t xml:space="preserve"> </w:t>
      </w:r>
      <w:proofErr w:type="spellStart"/>
      <w:r w:rsidR="00903FC4">
        <w:rPr>
          <w:rFonts w:ascii="Calibri" w:hAnsi="Calibri" w:cs="Calibri"/>
          <w:lang w:eastAsia="cs-CZ"/>
        </w:rPr>
        <w:t>Service</w:t>
      </w:r>
      <w:proofErr w:type="spellEnd"/>
      <w:r w:rsidR="00903FC4">
        <w:rPr>
          <w:rFonts w:ascii="Calibri" w:hAnsi="Calibri" w:cs="Calibri"/>
          <w:lang w:eastAsia="cs-CZ"/>
        </w:rPr>
        <w:t xml:space="preserve"> umí opravovat všechna u nás běžně používaná vozidla. „Se všemi služebními vozy tak mohou firmy jezdit na jedno místo, což jim ušetří čas i peníze,“ vysvětluje Tomáš </w:t>
      </w:r>
      <w:proofErr w:type="spellStart"/>
      <w:r w:rsidR="00903FC4">
        <w:rPr>
          <w:rFonts w:ascii="Calibri" w:hAnsi="Calibri" w:cs="Calibri"/>
          <w:lang w:eastAsia="cs-CZ"/>
        </w:rPr>
        <w:t>Kabrhel</w:t>
      </w:r>
      <w:proofErr w:type="spellEnd"/>
      <w:r w:rsidR="00903FC4">
        <w:rPr>
          <w:rFonts w:ascii="Calibri" w:hAnsi="Calibri" w:cs="Calibri"/>
          <w:lang w:eastAsia="cs-CZ"/>
        </w:rPr>
        <w:t xml:space="preserve">.  </w:t>
      </w:r>
    </w:p>
    <w:p w14:paraId="396C9B67" w14:textId="77777777" w:rsidR="002408C9" w:rsidRDefault="002408C9" w:rsidP="00A25ED0">
      <w:pPr>
        <w:tabs>
          <w:tab w:val="left" w:pos="750"/>
          <w:tab w:val="left" w:pos="6180"/>
        </w:tabs>
        <w:spacing w:before="120" w:line="276" w:lineRule="auto"/>
        <w:jc w:val="both"/>
        <w:rPr>
          <w:rFonts w:ascii="Calibri" w:hAnsi="Calibri" w:cs="Calibri"/>
          <w:lang w:eastAsia="cs-CZ"/>
        </w:rPr>
      </w:pPr>
    </w:p>
    <w:p w14:paraId="16929291" w14:textId="77777777" w:rsidR="00E3533C" w:rsidRPr="00556CCA" w:rsidRDefault="00E3533C" w:rsidP="005C0212">
      <w:pPr>
        <w:tabs>
          <w:tab w:val="left" w:pos="750"/>
          <w:tab w:val="left" w:pos="6180"/>
        </w:tabs>
        <w:spacing w:before="120" w:line="276" w:lineRule="auto"/>
        <w:jc w:val="both"/>
        <w:rPr>
          <w:rFonts w:ascii="Arial" w:hAnsi="Arial" w:cs="Arial"/>
          <w:sz w:val="20"/>
          <w:szCs w:val="20"/>
          <w:u w:val="single"/>
          <w:lang w:eastAsia="cs-CZ"/>
        </w:rPr>
      </w:pPr>
      <w:r w:rsidRPr="00556CCA">
        <w:rPr>
          <w:rFonts w:ascii="Arial" w:hAnsi="Arial" w:cs="Arial"/>
          <w:sz w:val="20"/>
          <w:szCs w:val="20"/>
          <w:u w:val="single"/>
          <w:lang w:eastAsia="cs-CZ"/>
        </w:rPr>
        <w:t xml:space="preserve">O </w:t>
      </w:r>
      <w:proofErr w:type="gramStart"/>
      <w:r w:rsidR="009F4884">
        <w:rPr>
          <w:rFonts w:ascii="Arial" w:hAnsi="Arial" w:cs="Arial"/>
          <w:sz w:val="20"/>
          <w:szCs w:val="20"/>
          <w:u w:val="single"/>
          <w:lang w:eastAsia="cs-CZ"/>
        </w:rPr>
        <w:t>ELIT</w:t>
      </w:r>
      <w:proofErr w:type="gramEnd"/>
      <w:r w:rsidR="009F4884">
        <w:rPr>
          <w:rFonts w:ascii="Arial" w:hAnsi="Arial" w:cs="Arial"/>
          <w:sz w:val="20"/>
          <w:szCs w:val="20"/>
          <w:u w:val="single"/>
          <w:lang w:eastAsia="cs-CZ"/>
        </w:rPr>
        <w:t xml:space="preserve"> CZ </w:t>
      </w:r>
    </w:p>
    <w:p w14:paraId="100D777B" w14:textId="77777777" w:rsidR="00A25ED0" w:rsidRPr="00A25ED0" w:rsidRDefault="00A25ED0" w:rsidP="00A25ED0">
      <w:pPr>
        <w:shd w:val="clear" w:color="auto" w:fill="FFFFFF"/>
        <w:suppressAutoHyphens w:val="0"/>
        <w:spacing w:after="210"/>
        <w:jc w:val="both"/>
        <w:rPr>
          <w:rFonts w:ascii="Arial" w:hAnsi="Arial" w:cs="Arial"/>
          <w:color w:val="343434"/>
          <w:sz w:val="16"/>
          <w:szCs w:val="16"/>
          <w:lang w:eastAsia="cs-CZ"/>
        </w:rPr>
      </w:pPr>
      <w:r w:rsidRPr="00A25ED0">
        <w:rPr>
          <w:rFonts w:ascii="Arial" w:hAnsi="Arial" w:cs="Arial"/>
          <w:b/>
          <w:bCs/>
          <w:color w:val="343434"/>
          <w:sz w:val="16"/>
          <w:szCs w:val="16"/>
          <w:lang w:eastAsia="cs-CZ"/>
        </w:rPr>
        <w:t xml:space="preserve">Společnost ELIT CZ, člen skupiny </w:t>
      </w:r>
      <w:proofErr w:type="spellStart"/>
      <w:r w:rsidRPr="00A25ED0">
        <w:rPr>
          <w:rFonts w:ascii="Arial" w:hAnsi="Arial" w:cs="Arial"/>
          <w:b/>
          <w:bCs/>
          <w:color w:val="343434"/>
          <w:sz w:val="16"/>
          <w:szCs w:val="16"/>
          <w:lang w:eastAsia="cs-CZ"/>
        </w:rPr>
        <w:t>Rhiag</w:t>
      </w:r>
      <w:proofErr w:type="spellEnd"/>
      <w:r w:rsidRPr="00A25ED0">
        <w:rPr>
          <w:rFonts w:ascii="Arial" w:hAnsi="Arial" w:cs="Arial"/>
          <w:color w:val="343434"/>
          <w:sz w:val="16"/>
          <w:szCs w:val="16"/>
          <w:lang w:eastAsia="cs-CZ"/>
        </w:rPr>
        <w:t>, byla založena v roce 1992 v České republice. V průběhu 2</w:t>
      </w:r>
      <w:r w:rsidR="004D2BE4">
        <w:rPr>
          <w:rFonts w:ascii="Arial" w:hAnsi="Arial" w:cs="Arial"/>
          <w:color w:val="343434"/>
          <w:sz w:val="16"/>
          <w:szCs w:val="16"/>
          <w:lang w:eastAsia="cs-CZ"/>
        </w:rPr>
        <w:t>3</w:t>
      </w:r>
      <w:r w:rsidRPr="00A25ED0">
        <w:rPr>
          <w:rFonts w:ascii="Arial" w:hAnsi="Arial" w:cs="Arial"/>
          <w:color w:val="343434"/>
          <w:sz w:val="16"/>
          <w:szCs w:val="16"/>
          <w:lang w:eastAsia="cs-CZ"/>
        </w:rPr>
        <w:t xml:space="preserve"> let své existence na trhu vybudovala pro své zákazníky a partnery distribuční síť poboček a provozoven, které pokrývají celé území ČR.</w:t>
      </w:r>
    </w:p>
    <w:p w14:paraId="6FAD6300" w14:textId="77777777" w:rsidR="00A25ED0" w:rsidRPr="00A25ED0" w:rsidRDefault="00A25ED0" w:rsidP="00A25ED0">
      <w:pPr>
        <w:shd w:val="clear" w:color="auto" w:fill="FFFFFF"/>
        <w:suppressAutoHyphens w:val="0"/>
        <w:spacing w:after="210"/>
        <w:jc w:val="both"/>
        <w:rPr>
          <w:rFonts w:ascii="Arial" w:hAnsi="Arial" w:cs="Arial"/>
          <w:color w:val="343434"/>
          <w:sz w:val="16"/>
          <w:szCs w:val="16"/>
          <w:lang w:eastAsia="cs-CZ"/>
        </w:rPr>
      </w:pPr>
      <w:r w:rsidRPr="00A25ED0">
        <w:rPr>
          <w:rFonts w:ascii="Arial" w:hAnsi="Arial" w:cs="Arial"/>
          <w:color w:val="343434"/>
          <w:sz w:val="16"/>
          <w:szCs w:val="16"/>
          <w:lang w:eastAsia="cs-CZ"/>
        </w:rPr>
        <w:t xml:space="preserve">Společnost ELIT nabízí originální a kvalitativně rovnocenné náhradní díly pro osobní vozy, nákladní a užitkové vozy i motocykly. Součástí sortimentu je též privátní značka XT: XT </w:t>
      </w:r>
      <w:proofErr w:type="spellStart"/>
      <w:r w:rsidRPr="00A25ED0">
        <w:rPr>
          <w:rFonts w:ascii="Arial" w:hAnsi="Arial" w:cs="Arial"/>
          <w:color w:val="343434"/>
          <w:sz w:val="16"/>
          <w:szCs w:val="16"/>
          <w:lang w:eastAsia="cs-CZ"/>
        </w:rPr>
        <w:t>Battery</w:t>
      </w:r>
      <w:proofErr w:type="spellEnd"/>
      <w:r w:rsidRPr="00A25ED0">
        <w:rPr>
          <w:rFonts w:ascii="Arial" w:hAnsi="Arial" w:cs="Arial"/>
          <w:color w:val="343434"/>
          <w:sz w:val="16"/>
          <w:szCs w:val="16"/>
          <w:lang w:eastAsia="cs-CZ"/>
        </w:rPr>
        <w:t xml:space="preserve">, XT </w:t>
      </w:r>
      <w:proofErr w:type="spellStart"/>
      <w:r w:rsidRPr="00A25ED0">
        <w:rPr>
          <w:rFonts w:ascii="Arial" w:hAnsi="Arial" w:cs="Arial"/>
          <w:color w:val="343434"/>
          <w:sz w:val="16"/>
          <w:szCs w:val="16"/>
          <w:lang w:eastAsia="cs-CZ"/>
        </w:rPr>
        <w:t>Oil</w:t>
      </w:r>
      <w:proofErr w:type="spellEnd"/>
      <w:r w:rsidRPr="00A25ED0">
        <w:rPr>
          <w:rFonts w:ascii="Arial" w:hAnsi="Arial" w:cs="Arial"/>
          <w:color w:val="343434"/>
          <w:sz w:val="16"/>
          <w:szCs w:val="16"/>
          <w:lang w:eastAsia="cs-CZ"/>
        </w:rPr>
        <w:t xml:space="preserve">, XT </w:t>
      </w:r>
      <w:proofErr w:type="spellStart"/>
      <w:r w:rsidRPr="00A25ED0">
        <w:rPr>
          <w:rFonts w:ascii="Arial" w:hAnsi="Arial" w:cs="Arial"/>
          <w:color w:val="343434"/>
          <w:sz w:val="16"/>
          <w:szCs w:val="16"/>
          <w:lang w:eastAsia="cs-CZ"/>
        </w:rPr>
        <w:t>Tools</w:t>
      </w:r>
      <w:proofErr w:type="spellEnd"/>
      <w:r w:rsidRPr="00A25ED0">
        <w:rPr>
          <w:rFonts w:ascii="Arial" w:hAnsi="Arial" w:cs="Arial"/>
          <w:color w:val="343434"/>
          <w:sz w:val="16"/>
          <w:szCs w:val="16"/>
          <w:lang w:eastAsia="cs-CZ"/>
        </w:rPr>
        <w:t>, XT Lift. ELIT dodává i OE díly.</w:t>
      </w:r>
    </w:p>
    <w:p w14:paraId="69BBF57A" w14:textId="77777777" w:rsidR="00A25ED0" w:rsidRPr="00A25ED0" w:rsidRDefault="00A25ED0" w:rsidP="00A25ED0">
      <w:pPr>
        <w:shd w:val="clear" w:color="auto" w:fill="FFFFFF"/>
        <w:suppressAutoHyphens w:val="0"/>
        <w:spacing w:after="210"/>
        <w:jc w:val="both"/>
        <w:rPr>
          <w:rFonts w:ascii="Arial" w:hAnsi="Arial" w:cs="Arial"/>
          <w:color w:val="343434"/>
          <w:sz w:val="16"/>
          <w:szCs w:val="16"/>
          <w:lang w:eastAsia="cs-CZ"/>
        </w:rPr>
      </w:pPr>
      <w:r w:rsidRPr="00A25ED0">
        <w:rPr>
          <w:rFonts w:ascii="Arial" w:hAnsi="Arial" w:cs="Arial"/>
          <w:color w:val="343434"/>
          <w:sz w:val="16"/>
          <w:szCs w:val="16"/>
          <w:lang w:eastAsia="cs-CZ"/>
        </w:rPr>
        <w:t>Společnost ELIT flexibilně reaguje na potřeby a požadavky zákazníků a všeobecný trend vývoje v automobilovém průmyslu. Firemní filosofií, zachycenou již ve sloganu „Více než autodíly“ je, že spolehlivá a rychlá dodávka kvalitních náhradních dílů je pouze základem dobré služby zákazníkovi. ELIT svým zákazníkům poskytuje další podporu tak, aby jim pomohl splňovat náročné požadavky kladené na současný autoservis. Služby zahrnují expertní a provozní software pro autoservisy, diagnostické přístroje, půjčovnu speciálních montážních přípravků, kompletní sortiment garážové techniky včetně servisu a v neposlední řadě též marketingovou podporu.</w:t>
      </w:r>
    </w:p>
    <w:p w14:paraId="6AC53A89" w14:textId="77777777" w:rsidR="000B4AA7" w:rsidRDefault="001743F6" w:rsidP="00A52C83">
      <w:pPr>
        <w:suppressAutoHyphens w:val="0"/>
        <w:spacing w:before="100" w:beforeAutospacing="1" w:after="100" w:afterAutospacing="1" w:line="276" w:lineRule="auto"/>
        <w:jc w:val="both"/>
        <w:rPr>
          <w:rFonts w:ascii="Arial" w:hAnsi="Arial" w:cs="Arial"/>
          <w:sz w:val="20"/>
          <w:szCs w:val="20"/>
          <w:lang w:eastAsia="cs-CZ"/>
        </w:rPr>
      </w:pPr>
      <w:hyperlink r:id="rId8" w:history="1">
        <w:r w:rsidR="00A25ED0">
          <w:rPr>
            <w:rStyle w:val="Hypertextovodkaz"/>
            <w:rFonts w:ascii="Arial" w:hAnsi="Arial" w:cs="Arial"/>
            <w:sz w:val="20"/>
            <w:szCs w:val="20"/>
            <w:lang w:eastAsia="cs-CZ"/>
          </w:rPr>
          <w:t>Elit.cz</w:t>
        </w:r>
      </w:hyperlink>
      <w:r w:rsidR="000B4AA7">
        <w:rPr>
          <w:rFonts w:ascii="Arial" w:hAnsi="Arial" w:cs="Arial"/>
          <w:sz w:val="20"/>
          <w:szCs w:val="20"/>
          <w:lang w:eastAsia="cs-CZ"/>
        </w:rPr>
        <w:t xml:space="preserve"> </w:t>
      </w:r>
    </w:p>
    <w:sectPr w:rsidR="000B4AA7" w:rsidSect="00362CE5">
      <w:headerReference w:type="default" r:id="rId9"/>
      <w:footnotePr>
        <w:pos w:val="beneathText"/>
      </w:footnotePr>
      <w:pgSz w:w="11905" w:h="16837"/>
      <w:pgMar w:top="2064" w:right="1191" w:bottom="902" w:left="1539" w:header="708" w:footer="708" w:gutter="0"/>
      <w:cols w:space="708"/>
      <w:docGrid w:linePitch="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9D10" w14:textId="77777777" w:rsidR="001743F6" w:rsidRDefault="001743F6">
      <w:r>
        <w:separator/>
      </w:r>
    </w:p>
  </w:endnote>
  <w:endnote w:type="continuationSeparator" w:id="0">
    <w:p w14:paraId="16A65136" w14:textId="77777777" w:rsidR="001743F6" w:rsidRDefault="0017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61B0" w14:textId="77777777" w:rsidR="001743F6" w:rsidRDefault="001743F6">
      <w:r>
        <w:separator/>
      </w:r>
    </w:p>
  </w:footnote>
  <w:footnote w:type="continuationSeparator" w:id="0">
    <w:p w14:paraId="2ACE3450" w14:textId="77777777" w:rsidR="001743F6" w:rsidRDefault="00174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65DF" w14:textId="77777777" w:rsidR="001A2DD1" w:rsidRPr="00897840" w:rsidRDefault="008E1CA8" w:rsidP="00897840">
    <w:pPr>
      <w:pStyle w:val="Nadpis4"/>
      <w:tabs>
        <w:tab w:val="left" w:pos="0"/>
        <w:tab w:val="left" w:pos="336"/>
        <w:tab w:val="right" w:pos="9175"/>
      </w:tabs>
      <w:jc w:val="left"/>
    </w:pPr>
    <w:r>
      <w:rPr>
        <w:noProof/>
        <w:lang w:eastAsia="cs-CZ"/>
      </w:rPr>
      <w:drawing>
        <wp:inline distT="0" distB="0" distL="0" distR="0" wp14:anchorId="331EB0EF" wp14:editId="3B768B01">
          <wp:extent cx="1076325" cy="447675"/>
          <wp:effectExtent l="0" t="0" r="9525" b="9525"/>
          <wp:docPr id="1" name="obrázek 1" descr="e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r w:rsidR="001A2DD1">
      <w:tab/>
    </w:r>
    <w:r w:rsidR="001A2DD1">
      <w:tab/>
      <w:t>Tisková zpráva</w:t>
    </w:r>
  </w:p>
  <w:p w14:paraId="6E84E72A" w14:textId="77777777" w:rsidR="001A2DD1" w:rsidRDefault="008E1CA8">
    <w:pPr>
      <w:pStyle w:val="Zhlav"/>
    </w:pPr>
    <w:r>
      <w:rPr>
        <w:noProof/>
        <w:lang w:eastAsia="cs-CZ"/>
      </w:rPr>
      <w:drawing>
        <wp:inline distT="0" distB="0" distL="0" distR="0" wp14:anchorId="4DBF7875" wp14:editId="457D0B34">
          <wp:extent cx="16773525" cy="6981825"/>
          <wp:effectExtent l="0" t="0" r="9525" b="9525"/>
          <wp:docPr id="2" name="obrázek 2" descr="e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3525" cy="6981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648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57079F"/>
    <w:multiLevelType w:val="hybridMultilevel"/>
    <w:tmpl w:val="37C008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0C44"/>
    <w:multiLevelType w:val="hybridMultilevel"/>
    <w:tmpl w:val="9B6C2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075DD8"/>
    <w:multiLevelType w:val="hybridMultilevel"/>
    <w:tmpl w:val="F7227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184447"/>
    <w:multiLevelType w:val="hybridMultilevel"/>
    <w:tmpl w:val="C6BEEBA0"/>
    <w:lvl w:ilvl="0" w:tplc="5A168DDC">
      <w:start w:val="10"/>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CEF03E9"/>
    <w:multiLevelType w:val="hybridMultilevel"/>
    <w:tmpl w:val="6AE0ABC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A645850"/>
    <w:multiLevelType w:val="hybridMultilevel"/>
    <w:tmpl w:val="897C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678EB"/>
    <w:multiLevelType w:val="hybridMultilevel"/>
    <w:tmpl w:val="5DD87BD6"/>
    <w:lvl w:ilvl="0" w:tplc="33440EB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5E6F21"/>
    <w:multiLevelType w:val="multilevel"/>
    <w:tmpl w:val="37C0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05B"/>
    <w:multiLevelType w:val="hybridMultilevel"/>
    <w:tmpl w:val="F4E69E3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518D4297"/>
    <w:multiLevelType w:val="hybridMultilevel"/>
    <w:tmpl w:val="B4A6D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9B1A1F"/>
    <w:multiLevelType w:val="hybridMultilevel"/>
    <w:tmpl w:val="9F0E8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5C35BD"/>
    <w:multiLevelType w:val="hybridMultilevel"/>
    <w:tmpl w:val="B5D66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E112DA"/>
    <w:multiLevelType w:val="hybridMultilevel"/>
    <w:tmpl w:val="EEEC69BC"/>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073318C"/>
    <w:multiLevelType w:val="multilevel"/>
    <w:tmpl w:val="272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A4D80"/>
    <w:multiLevelType w:val="hybridMultilevel"/>
    <w:tmpl w:val="B54A54F0"/>
    <w:lvl w:ilvl="0" w:tplc="33440EB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E22068"/>
    <w:multiLevelType w:val="hybridMultilevel"/>
    <w:tmpl w:val="B9AEF2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8A3785"/>
    <w:multiLevelType w:val="multilevel"/>
    <w:tmpl w:val="389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7"/>
  </w:num>
  <w:num w:numId="4">
    <w:abstractNumId w:val="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4"/>
  </w:num>
  <w:num w:numId="10">
    <w:abstractNumId w:val="11"/>
  </w:num>
  <w:num w:numId="11">
    <w:abstractNumId w:val="12"/>
  </w:num>
  <w:num w:numId="12">
    <w:abstractNumId w:val="9"/>
  </w:num>
  <w:num w:numId="13">
    <w:abstractNumId w:val="15"/>
  </w:num>
  <w:num w:numId="14">
    <w:abstractNumId w:val="18"/>
  </w:num>
  <w:num w:numId="15">
    <w:abstractNumId w:val="5"/>
  </w:num>
  <w:num w:numId="16">
    <w:abstractNumId w:val="0"/>
  </w:num>
  <w:num w:numId="17">
    <w:abstractNumId w:val="16"/>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47"/>
    <w:rsid w:val="000000A6"/>
    <w:rsid w:val="00004FA2"/>
    <w:rsid w:val="00005EA4"/>
    <w:rsid w:val="00011DE6"/>
    <w:rsid w:val="00016C66"/>
    <w:rsid w:val="00017D2B"/>
    <w:rsid w:val="000215E5"/>
    <w:rsid w:val="000275B5"/>
    <w:rsid w:val="00035785"/>
    <w:rsid w:val="00035EB3"/>
    <w:rsid w:val="00052826"/>
    <w:rsid w:val="0005385E"/>
    <w:rsid w:val="000606D5"/>
    <w:rsid w:val="000627E5"/>
    <w:rsid w:val="000641E1"/>
    <w:rsid w:val="00070464"/>
    <w:rsid w:val="00070D8D"/>
    <w:rsid w:val="00071708"/>
    <w:rsid w:val="000773CD"/>
    <w:rsid w:val="00082A6D"/>
    <w:rsid w:val="00083642"/>
    <w:rsid w:val="00086109"/>
    <w:rsid w:val="0008727D"/>
    <w:rsid w:val="00087809"/>
    <w:rsid w:val="00092D23"/>
    <w:rsid w:val="000A3C40"/>
    <w:rsid w:val="000A3E70"/>
    <w:rsid w:val="000B0B1F"/>
    <w:rsid w:val="000B451E"/>
    <w:rsid w:val="000B4AA7"/>
    <w:rsid w:val="000D28A2"/>
    <w:rsid w:val="000D4C02"/>
    <w:rsid w:val="000D4EAD"/>
    <w:rsid w:val="000E1057"/>
    <w:rsid w:val="000E1CE9"/>
    <w:rsid w:val="000E3D42"/>
    <w:rsid w:val="000F15C7"/>
    <w:rsid w:val="000F1852"/>
    <w:rsid w:val="000F496B"/>
    <w:rsid w:val="00101D9A"/>
    <w:rsid w:val="001031E5"/>
    <w:rsid w:val="00103211"/>
    <w:rsid w:val="001156CF"/>
    <w:rsid w:val="00116C78"/>
    <w:rsid w:val="0012117B"/>
    <w:rsid w:val="00123595"/>
    <w:rsid w:val="00127EFF"/>
    <w:rsid w:val="0013069F"/>
    <w:rsid w:val="001315B7"/>
    <w:rsid w:val="00134A67"/>
    <w:rsid w:val="00137331"/>
    <w:rsid w:val="001375AB"/>
    <w:rsid w:val="00137666"/>
    <w:rsid w:val="0014049B"/>
    <w:rsid w:val="00152F64"/>
    <w:rsid w:val="00157199"/>
    <w:rsid w:val="001612B9"/>
    <w:rsid w:val="001625EB"/>
    <w:rsid w:val="00163F56"/>
    <w:rsid w:val="001659AE"/>
    <w:rsid w:val="00170E1A"/>
    <w:rsid w:val="001743F6"/>
    <w:rsid w:val="001747A1"/>
    <w:rsid w:val="00177F9D"/>
    <w:rsid w:val="00181C47"/>
    <w:rsid w:val="00185EA2"/>
    <w:rsid w:val="00186822"/>
    <w:rsid w:val="001A2DD1"/>
    <w:rsid w:val="001A4DC7"/>
    <w:rsid w:val="001A5815"/>
    <w:rsid w:val="001C0C2F"/>
    <w:rsid w:val="001C5F56"/>
    <w:rsid w:val="001C77D0"/>
    <w:rsid w:val="001D4430"/>
    <w:rsid w:val="001D4AFF"/>
    <w:rsid w:val="001D7DC4"/>
    <w:rsid w:val="001D7EBD"/>
    <w:rsid w:val="001F09EA"/>
    <w:rsid w:val="001F12F9"/>
    <w:rsid w:val="001F3518"/>
    <w:rsid w:val="00200B55"/>
    <w:rsid w:val="0020461D"/>
    <w:rsid w:val="0020489E"/>
    <w:rsid w:val="0020774B"/>
    <w:rsid w:val="00216CC0"/>
    <w:rsid w:val="002207ED"/>
    <w:rsid w:val="00223A4C"/>
    <w:rsid w:val="0022673C"/>
    <w:rsid w:val="00230A43"/>
    <w:rsid w:val="002345B6"/>
    <w:rsid w:val="00235166"/>
    <w:rsid w:val="00237FF4"/>
    <w:rsid w:val="002408C9"/>
    <w:rsid w:val="00243B7B"/>
    <w:rsid w:val="00244698"/>
    <w:rsid w:val="002467D4"/>
    <w:rsid w:val="00246F36"/>
    <w:rsid w:val="002472FC"/>
    <w:rsid w:val="0025346B"/>
    <w:rsid w:val="00257536"/>
    <w:rsid w:val="00257BB1"/>
    <w:rsid w:val="00260820"/>
    <w:rsid w:val="00264247"/>
    <w:rsid w:val="0026662B"/>
    <w:rsid w:val="00267DAB"/>
    <w:rsid w:val="00281028"/>
    <w:rsid w:val="002833E5"/>
    <w:rsid w:val="0028387D"/>
    <w:rsid w:val="00291112"/>
    <w:rsid w:val="00292E4C"/>
    <w:rsid w:val="00293B84"/>
    <w:rsid w:val="002942EA"/>
    <w:rsid w:val="00294882"/>
    <w:rsid w:val="00295D6D"/>
    <w:rsid w:val="002A25C6"/>
    <w:rsid w:val="002A30DE"/>
    <w:rsid w:val="002A3F1F"/>
    <w:rsid w:val="002A4B23"/>
    <w:rsid w:val="002A5F93"/>
    <w:rsid w:val="002A65D7"/>
    <w:rsid w:val="002B0BB3"/>
    <w:rsid w:val="002B3B11"/>
    <w:rsid w:val="002B40F2"/>
    <w:rsid w:val="002B4A04"/>
    <w:rsid w:val="002B705A"/>
    <w:rsid w:val="002C00C7"/>
    <w:rsid w:val="002C24FF"/>
    <w:rsid w:val="002C5224"/>
    <w:rsid w:val="002D0CBB"/>
    <w:rsid w:val="002D34F6"/>
    <w:rsid w:val="002D62B3"/>
    <w:rsid w:val="002D64AC"/>
    <w:rsid w:val="002D7B17"/>
    <w:rsid w:val="002E23F1"/>
    <w:rsid w:val="002F3894"/>
    <w:rsid w:val="002F3A0A"/>
    <w:rsid w:val="003050A9"/>
    <w:rsid w:val="00310173"/>
    <w:rsid w:val="00310249"/>
    <w:rsid w:val="00313DEC"/>
    <w:rsid w:val="0031521E"/>
    <w:rsid w:val="00316122"/>
    <w:rsid w:val="00320C73"/>
    <w:rsid w:val="00322E6D"/>
    <w:rsid w:val="00325C62"/>
    <w:rsid w:val="003315A4"/>
    <w:rsid w:val="00337010"/>
    <w:rsid w:val="00343147"/>
    <w:rsid w:val="00344669"/>
    <w:rsid w:val="0034644C"/>
    <w:rsid w:val="0034777E"/>
    <w:rsid w:val="00347FB0"/>
    <w:rsid w:val="00354B79"/>
    <w:rsid w:val="003614F0"/>
    <w:rsid w:val="00362CE5"/>
    <w:rsid w:val="003659FC"/>
    <w:rsid w:val="00370E53"/>
    <w:rsid w:val="00371B88"/>
    <w:rsid w:val="00371EBE"/>
    <w:rsid w:val="00373D8D"/>
    <w:rsid w:val="003747F2"/>
    <w:rsid w:val="00376D01"/>
    <w:rsid w:val="00383411"/>
    <w:rsid w:val="00390B87"/>
    <w:rsid w:val="003A1EF4"/>
    <w:rsid w:val="003A2318"/>
    <w:rsid w:val="003A3A6D"/>
    <w:rsid w:val="003A4E09"/>
    <w:rsid w:val="003A5434"/>
    <w:rsid w:val="003A71AC"/>
    <w:rsid w:val="003B14B3"/>
    <w:rsid w:val="003C16CE"/>
    <w:rsid w:val="003C4E30"/>
    <w:rsid w:val="003C7CB8"/>
    <w:rsid w:val="003D15ED"/>
    <w:rsid w:val="003D6342"/>
    <w:rsid w:val="003D7511"/>
    <w:rsid w:val="003E3502"/>
    <w:rsid w:val="003E425D"/>
    <w:rsid w:val="003F1386"/>
    <w:rsid w:val="003F174B"/>
    <w:rsid w:val="003F4C6E"/>
    <w:rsid w:val="003F7290"/>
    <w:rsid w:val="00401763"/>
    <w:rsid w:val="004040E3"/>
    <w:rsid w:val="00405727"/>
    <w:rsid w:val="00405D18"/>
    <w:rsid w:val="00417541"/>
    <w:rsid w:val="004244BB"/>
    <w:rsid w:val="0042521F"/>
    <w:rsid w:val="00430843"/>
    <w:rsid w:val="00431264"/>
    <w:rsid w:val="00435C18"/>
    <w:rsid w:val="00445DCC"/>
    <w:rsid w:val="0045627D"/>
    <w:rsid w:val="00462092"/>
    <w:rsid w:val="00465848"/>
    <w:rsid w:val="004663A4"/>
    <w:rsid w:val="00466936"/>
    <w:rsid w:val="00467FD8"/>
    <w:rsid w:val="00474C75"/>
    <w:rsid w:val="00476A2B"/>
    <w:rsid w:val="004779D1"/>
    <w:rsid w:val="00485939"/>
    <w:rsid w:val="00491EF9"/>
    <w:rsid w:val="0049267F"/>
    <w:rsid w:val="0049378B"/>
    <w:rsid w:val="00497783"/>
    <w:rsid w:val="004A02FF"/>
    <w:rsid w:val="004A1681"/>
    <w:rsid w:val="004A27CC"/>
    <w:rsid w:val="004A3F6F"/>
    <w:rsid w:val="004A43BB"/>
    <w:rsid w:val="004A6F84"/>
    <w:rsid w:val="004B1B74"/>
    <w:rsid w:val="004C7578"/>
    <w:rsid w:val="004D0B62"/>
    <w:rsid w:val="004D2BE4"/>
    <w:rsid w:val="004D70A9"/>
    <w:rsid w:val="004E0B89"/>
    <w:rsid w:val="004E1ABC"/>
    <w:rsid w:val="004E320E"/>
    <w:rsid w:val="004E3684"/>
    <w:rsid w:val="004F1843"/>
    <w:rsid w:val="00506247"/>
    <w:rsid w:val="00507A01"/>
    <w:rsid w:val="005137D3"/>
    <w:rsid w:val="005141E5"/>
    <w:rsid w:val="00515D94"/>
    <w:rsid w:val="00515EF5"/>
    <w:rsid w:val="00517DD9"/>
    <w:rsid w:val="0052270B"/>
    <w:rsid w:val="00526A26"/>
    <w:rsid w:val="00530856"/>
    <w:rsid w:val="00537286"/>
    <w:rsid w:val="00540FFA"/>
    <w:rsid w:val="005469C2"/>
    <w:rsid w:val="005511BB"/>
    <w:rsid w:val="0055251C"/>
    <w:rsid w:val="005545A3"/>
    <w:rsid w:val="005546D2"/>
    <w:rsid w:val="00556CCA"/>
    <w:rsid w:val="00564AEF"/>
    <w:rsid w:val="00571D6A"/>
    <w:rsid w:val="00573941"/>
    <w:rsid w:val="00574B28"/>
    <w:rsid w:val="00575BEF"/>
    <w:rsid w:val="00581AD6"/>
    <w:rsid w:val="00587037"/>
    <w:rsid w:val="00592038"/>
    <w:rsid w:val="00592394"/>
    <w:rsid w:val="005A6F5A"/>
    <w:rsid w:val="005B238E"/>
    <w:rsid w:val="005B421E"/>
    <w:rsid w:val="005C0212"/>
    <w:rsid w:val="005C134F"/>
    <w:rsid w:val="005D23EE"/>
    <w:rsid w:val="005D58BC"/>
    <w:rsid w:val="005E0C70"/>
    <w:rsid w:val="005E49F9"/>
    <w:rsid w:val="005E75A7"/>
    <w:rsid w:val="0060083A"/>
    <w:rsid w:val="00605570"/>
    <w:rsid w:val="00605DD9"/>
    <w:rsid w:val="0061209C"/>
    <w:rsid w:val="00613093"/>
    <w:rsid w:val="006203EA"/>
    <w:rsid w:val="00621BEF"/>
    <w:rsid w:val="00622FB8"/>
    <w:rsid w:val="00631581"/>
    <w:rsid w:val="00632E3D"/>
    <w:rsid w:val="006377F6"/>
    <w:rsid w:val="00651372"/>
    <w:rsid w:val="00655D40"/>
    <w:rsid w:val="00666BBF"/>
    <w:rsid w:val="006717E7"/>
    <w:rsid w:val="0067764A"/>
    <w:rsid w:val="006858CD"/>
    <w:rsid w:val="00686397"/>
    <w:rsid w:val="006968FB"/>
    <w:rsid w:val="006A0732"/>
    <w:rsid w:val="006A17B8"/>
    <w:rsid w:val="006B3C53"/>
    <w:rsid w:val="006B705B"/>
    <w:rsid w:val="006C5414"/>
    <w:rsid w:val="006D1B45"/>
    <w:rsid w:val="006D3068"/>
    <w:rsid w:val="006D3B7F"/>
    <w:rsid w:val="006D4CF7"/>
    <w:rsid w:val="006E197E"/>
    <w:rsid w:val="006E263A"/>
    <w:rsid w:val="006E7403"/>
    <w:rsid w:val="006F35D3"/>
    <w:rsid w:val="006F6EA6"/>
    <w:rsid w:val="00702E80"/>
    <w:rsid w:val="00705B41"/>
    <w:rsid w:val="0071259D"/>
    <w:rsid w:val="007238D2"/>
    <w:rsid w:val="007256F0"/>
    <w:rsid w:val="00734E03"/>
    <w:rsid w:val="00735359"/>
    <w:rsid w:val="0073573D"/>
    <w:rsid w:val="00735C12"/>
    <w:rsid w:val="00742BBE"/>
    <w:rsid w:val="00742FE2"/>
    <w:rsid w:val="00746EF7"/>
    <w:rsid w:val="0075181C"/>
    <w:rsid w:val="00752971"/>
    <w:rsid w:val="00754066"/>
    <w:rsid w:val="00754AFB"/>
    <w:rsid w:val="00755ADF"/>
    <w:rsid w:val="00756B86"/>
    <w:rsid w:val="00763C90"/>
    <w:rsid w:val="007641D7"/>
    <w:rsid w:val="00764AE4"/>
    <w:rsid w:val="00771F78"/>
    <w:rsid w:val="00791426"/>
    <w:rsid w:val="007A09ED"/>
    <w:rsid w:val="007A1C01"/>
    <w:rsid w:val="007B025B"/>
    <w:rsid w:val="007B652D"/>
    <w:rsid w:val="007C236D"/>
    <w:rsid w:val="007C2E35"/>
    <w:rsid w:val="007D31EE"/>
    <w:rsid w:val="007D40AC"/>
    <w:rsid w:val="007D417D"/>
    <w:rsid w:val="007D7641"/>
    <w:rsid w:val="007E3025"/>
    <w:rsid w:val="007E6437"/>
    <w:rsid w:val="007F3942"/>
    <w:rsid w:val="007F6A15"/>
    <w:rsid w:val="00800A63"/>
    <w:rsid w:val="00801752"/>
    <w:rsid w:val="00801910"/>
    <w:rsid w:val="00806DD9"/>
    <w:rsid w:val="008213FB"/>
    <w:rsid w:val="008245B5"/>
    <w:rsid w:val="00825F95"/>
    <w:rsid w:val="0084441C"/>
    <w:rsid w:val="00844BDC"/>
    <w:rsid w:val="00844F99"/>
    <w:rsid w:val="0084514B"/>
    <w:rsid w:val="00850D29"/>
    <w:rsid w:val="00861588"/>
    <w:rsid w:val="00865EAD"/>
    <w:rsid w:val="00873578"/>
    <w:rsid w:val="00877DC7"/>
    <w:rsid w:val="00881283"/>
    <w:rsid w:val="0088336F"/>
    <w:rsid w:val="00886E3D"/>
    <w:rsid w:val="00887A1A"/>
    <w:rsid w:val="00894336"/>
    <w:rsid w:val="00896182"/>
    <w:rsid w:val="00897840"/>
    <w:rsid w:val="008A71C1"/>
    <w:rsid w:val="008B06CB"/>
    <w:rsid w:val="008B1A6B"/>
    <w:rsid w:val="008B1EF0"/>
    <w:rsid w:val="008B2075"/>
    <w:rsid w:val="008B30C8"/>
    <w:rsid w:val="008B4196"/>
    <w:rsid w:val="008C17B2"/>
    <w:rsid w:val="008C3C5C"/>
    <w:rsid w:val="008D3F36"/>
    <w:rsid w:val="008D6EF5"/>
    <w:rsid w:val="008E1CA8"/>
    <w:rsid w:val="008E4638"/>
    <w:rsid w:val="008E5867"/>
    <w:rsid w:val="008E6F4B"/>
    <w:rsid w:val="008F211F"/>
    <w:rsid w:val="00903E3F"/>
    <w:rsid w:val="00903FC4"/>
    <w:rsid w:val="00905594"/>
    <w:rsid w:val="009111CE"/>
    <w:rsid w:val="009113D0"/>
    <w:rsid w:val="00917F6C"/>
    <w:rsid w:val="00922D47"/>
    <w:rsid w:val="00922EF0"/>
    <w:rsid w:val="00925E42"/>
    <w:rsid w:val="00934905"/>
    <w:rsid w:val="00935D9B"/>
    <w:rsid w:val="0094483B"/>
    <w:rsid w:val="009469EF"/>
    <w:rsid w:val="009554B6"/>
    <w:rsid w:val="009556A3"/>
    <w:rsid w:val="00955BE8"/>
    <w:rsid w:val="00955ECB"/>
    <w:rsid w:val="00956F94"/>
    <w:rsid w:val="00964613"/>
    <w:rsid w:val="0096716C"/>
    <w:rsid w:val="00971E3D"/>
    <w:rsid w:val="0098210C"/>
    <w:rsid w:val="00985308"/>
    <w:rsid w:val="00985561"/>
    <w:rsid w:val="0098780B"/>
    <w:rsid w:val="0099035B"/>
    <w:rsid w:val="00991F6A"/>
    <w:rsid w:val="00992515"/>
    <w:rsid w:val="00992C54"/>
    <w:rsid w:val="00997385"/>
    <w:rsid w:val="009A0A81"/>
    <w:rsid w:val="009A3BCA"/>
    <w:rsid w:val="009A611D"/>
    <w:rsid w:val="009A6AEE"/>
    <w:rsid w:val="009A75B2"/>
    <w:rsid w:val="009A76B7"/>
    <w:rsid w:val="009B06BE"/>
    <w:rsid w:val="009B09E5"/>
    <w:rsid w:val="009B212B"/>
    <w:rsid w:val="009B212D"/>
    <w:rsid w:val="009C2EF6"/>
    <w:rsid w:val="009C427E"/>
    <w:rsid w:val="009C5788"/>
    <w:rsid w:val="009C6C32"/>
    <w:rsid w:val="009C724D"/>
    <w:rsid w:val="009C7DAB"/>
    <w:rsid w:val="009D5A1E"/>
    <w:rsid w:val="009E2495"/>
    <w:rsid w:val="009E7578"/>
    <w:rsid w:val="009F0167"/>
    <w:rsid w:val="009F3A45"/>
    <w:rsid w:val="009F463A"/>
    <w:rsid w:val="009F4884"/>
    <w:rsid w:val="00A00A3C"/>
    <w:rsid w:val="00A046C4"/>
    <w:rsid w:val="00A1290D"/>
    <w:rsid w:val="00A13594"/>
    <w:rsid w:val="00A15568"/>
    <w:rsid w:val="00A23190"/>
    <w:rsid w:val="00A238EE"/>
    <w:rsid w:val="00A24152"/>
    <w:rsid w:val="00A25ED0"/>
    <w:rsid w:val="00A275E8"/>
    <w:rsid w:val="00A31288"/>
    <w:rsid w:val="00A345CF"/>
    <w:rsid w:val="00A354A9"/>
    <w:rsid w:val="00A375F8"/>
    <w:rsid w:val="00A403DB"/>
    <w:rsid w:val="00A41ADB"/>
    <w:rsid w:val="00A42A77"/>
    <w:rsid w:val="00A50546"/>
    <w:rsid w:val="00A50891"/>
    <w:rsid w:val="00A52C83"/>
    <w:rsid w:val="00A5386E"/>
    <w:rsid w:val="00A53D06"/>
    <w:rsid w:val="00A5525C"/>
    <w:rsid w:val="00A56F33"/>
    <w:rsid w:val="00A60D18"/>
    <w:rsid w:val="00A709D2"/>
    <w:rsid w:val="00A72F51"/>
    <w:rsid w:val="00A7613C"/>
    <w:rsid w:val="00A76B44"/>
    <w:rsid w:val="00A76D11"/>
    <w:rsid w:val="00A856A3"/>
    <w:rsid w:val="00A86549"/>
    <w:rsid w:val="00A923CA"/>
    <w:rsid w:val="00A92E8C"/>
    <w:rsid w:val="00A93960"/>
    <w:rsid w:val="00AA29ED"/>
    <w:rsid w:val="00AB3363"/>
    <w:rsid w:val="00AB3CBE"/>
    <w:rsid w:val="00AC4121"/>
    <w:rsid w:val="00AC67BD"/>
    <w:rsid w:val="00AD01FE"/>
    <w:rsid w:val="00AD055D"/>
    <w:rsid w:val="00AD0BE9"/>
    <w:rsid w:val="00AD6E63"/>
    <w:rsid w:val="00AE4BE3"/>
    <w:rsid w:val="00AF291A"/>
    <w:rsid w:val="00AF307F"/>
    <w:rsid w:val="00AF331E"/>
    <w:rsid w:val="00AF3968"/>
    <w:rsid w:val="00AF7213"/>
    <w:rsid w:val="00B0250A"/>
    <w:rsid w:val="00B02868"/>
    <w:rsid w:val="00B04566"/>
    <w:rsid w:val="00B04D82"/>
    <w:rsid w:val="00B1582B"/>
    <w:rsid w:val="00B16234"/>
    <w:rsid w:val="00B179B8"/>
    <w:rsid w:val="00B3139B"/>
    <w:rsid w:val="00B331DF"/>
    <w:rsid w:val="00B33A98"/>
    <w:rsid w:val="00B37AB6"/>
    <w:rsid w:val="00B40C9B"/>
    <w:rsid w:val="00B415C7"/>
    <w:rsid w:val="00B445DA"/>
    <w:rsid w:val="00B46C0D"/>
    <w:rsid w:val="00B519AF"/>
    <w:rsid w:val="00B52828"/>
    <w:rsid w:val="00B53317"/>
    <w:rsid w:val="00B53E9A"/>
    <w:rsid w:val="00B55F48"/>
    <w:rsid w:val="00B607AC"/>
    <w:rsid w:val="00B618E2"/>
    <w:rsid w:val="00B63A01"/>
    <w:rsid w:val="00B7050D"/>
    <w:rsid w:val="00B73052"/>
    <w:rsid w:val="00B76DD0"/>
    <w:rsid w:val="00B93766"/>
    <w:rsid w:val="00B95B53"/>
    <w:rsid w:val="00BA2986"/>
    <w:rsid w:val="00BA5FD9"/>
    <w:rsid w:val="00BB1EA8"/>
    <w:rsid w:val="00BC16DC"/>
    <w:rsid w:val="00BC5171"/>
    <w:rsid w:val="00BD052E"/>
    <w:rsid w:val="00BD1A21"/>
    <w:rsid w:val="00BD7360"/>
    <w:rsid w:val="00BE394B"/>
    <w:rsid w:val="00BF1F23"/>
    <w:rsid w:val="00BF25F0"/>
    <w:rsid w:val="00BF4E37"/>
    <w:rsid w:val="00C019BC"/>
    <w:rsid w:val="00C01B55"/>
    <w:rsid w:val="00C0220C"/>
    <w:rsid w:val="00C05191"/>
    <w:rsid w:val="00C10EED"/>
    <w:rsid w:val="00C13040"/>
    <w:rsid w:val="00C20CFB"/>
    <w:rsid w:val="00C22925"/>
    <w:rsid w:val="00C266CD"/>
    <w:rsid w:val="00C321D7"/>
    <w:rsid w:val="00C35B40"/>
    <w:rsid w:val="00C35F7D"/>
    <w:rsid w:val="00C44EEB"/>
    <w:rsid w:val="00C50AC6"/>
    <w:rsid w:val="00C51860"/>
    <w:rsid w:val="00C51B14"/>
    <w:rsid w:val="00C53C59"/>
    <w:rsid w:val="00C53F44"/>
    <w:rsid w:val="00C5686D"/>
    <w:rsid w:val="00C60610"/>
    <w:rsid w:val="00C70010"/>
    <w:rsid w:val="00C70B2B"/>
    <w:rsid w:val="00C725CD"/>
    <w:rsid w:val="00C748DB"/>
    <w:rsid w:val="00C90FB8"/>
    <w:rsid w:val="00C9469D"/>
    <w:rsid w:val="00C96EAB"/>
    <w:rsid w:val="00C9709E"/>
    <w:rsid w:val="00CB00F1"/>
    <w:rsid w:val="00CB1AA2"/>
    <w:rsid w:val="00CB4832"/>
    <w:rsid w:val="00CB6002"/>
    <w:rsid w:val="00CC2E73"/>
    <w:rsid w:val="00CC3675"/>
    <w:rsid w:val="00CC6173"/>
    <w:rsid w:val="00CD26E4"/>
    <w:rsid w:val="00CD5984"/>
    <w:rsid w:val="00CE124C"/>
    <w:rsid w:val="00CE4A23"/>
    <w:rsid w:val="00CE5FB6"/>
    <w:rsid w:val="00CF0DE5"/>
    <w:rsid w:val="00CF3FF2"/>
    <w:rsid w:val="00CF49A0"/>
    <w:rsid w:val="00D0172F"/>
    <w:rsid w:val="00D03336"/>
    <w:rsid w:val="00D12342"/>
    <w:rsid w:val="00D16A41"/>
    <w:rsid w:val="00D20063"/>
    <w:rsid w:val="00D20411"/>
    <w:rsid w:val="00D20B9A"/>
    <w:rsid w:val="00D22DF2"/>
    <w:rsid w:val="00D26CEB"/>
    <w:rsid w:val="00D27FB8"/>
    <w:rsid w:val="00D304ED"/>
    <w:rsid w:val="00D318D2"/>
    <w:rsid w:val="00D31988"/>
    <w:rsid w:val="00D37FB8"/>
    <w:rsid w:val="00D44794"/>
    <w:rsid w:val="00D455AF"/>
    <w:rsid w:val="00D530EB"/>
    <w:rsid w:val="00D531BA"/>
    <w:rsid w:val="00D53E2C"/>
    <w:rsid w:val="00D54576"/>
    <w:rsid w:val="00D54E4A"/>
    <w:rsid w:val="00D56B7E"/>
    <w:rsid w:val="00D578C2"/>
    <w:rsid w:val="00D57E17"/>
    <w:rsid w:val="00D62344"/>
    <w:rsid w:val="00D62567"/>
    <w:rsid w:val="00D63C2F"/>
    <w:rsid w:val="00D66156"/>
    <w:rsid w:val="00D6697F"/>
    <w:rsid w:val="00D67918"/>
    <w:rsid w:val="00D80D87"/>
    <w:rsid w:val="00D868E8"/>
    <w:rsid w:val="00D916FB"/>
    <w:rsid w:val="00D91738"/>
    <w:rsid w:val="00D94DEE"/>
    <w:rsid w:val="00D96A6D"/>
    <w:rsid w:val="00D975DF"/>
    <w:rsid w:val="00D977AC"/>
    <w:rsid w:val="00DA262C"/>
    <w:rsid w:val="00DA3BCF"/>
    <w:rsid w:val="00DA5AA7"/>
    <w:rsid w:val="00DB0A19"/>
    <w:rsid w:val="00DB7385"/>
    <w:rsid w:val="00DC367E"/>
    <w:rsid w:val="00DC4C1B"/>
    <w:rsid w:val="00DC55E7"/>
    <w:rsid w:val="00DC56FD"/>
    <w:rsid w:val="00DD2838"/>
    <w:rsid w:val="00DD5F3C"/>
    <w:rsid w:val="00DD646D"/>
    <w:rsid w:val="00DE00EA"/>
    <w:rsid w:val="00DE4151"/>
    <w:rsid w:val="00DE42AB"/>
    <w:rsid w:val="00DE4CB7"/>
    <w:rsid w:val="00DE6C27"/>
    <w:rsid w:val="00DF4261"/>
    <w:rsid w:val="00E00FA2"/>
    <w:rsid w:val="00E03B04"/>
    <w:rsid w:val="00E04E24"/>
    <w:rsid w:val="00E05777"/>
    <w:rsid w:val="00E111AC"/>
    <w:rsid w:val="00E20C75"/>
    <w:rsid w:val="00E22105"/>
    <w:rsid w:val="00E27A74"/>
    <w:rsid w:val="00E30235"/>
    <w:rsid w:val="00E3533C"/>
    <w:rsid w:val="00E35608"/>
    <w:rsid w:val="00E35EA6"/>
    <w:rsid w:val="00E40DF0"/>
    <w:rsid w:val="00E42246"/>
    <w:rsid w:val="00E45593"/>
    <w:rsid w:val="00E52853"/>
    <w:rsid w:val="00E53BE5"/>
    <w:rsid w:val="00E6022B"/>
    <w:rsid w:val="00E61A60"/>
    <w:rsid w:val="00E62B88"/>
    <w:rsid w:val="00E668D3"/>
    <w:rsid w:val="00E709F4"/>
    <w:rsid w:val="00E71F95"/>
    <w:rsid w:val="00E77819"/>
    <w:rsid w:val="00E91C25"/>
    <w:rsid w:val="00EA51D7"/>
    <w:rsid w:val="00EB294E"/>
    <w:rsid w:val="00EB6334"/>
    <w:rsid w:val="00EC7654"/>
    <w:rsid w:val="00EC7B0C"/>
    <w:rsid w:val="00ED7D9A"/>
    <w:rsid w:val="00EE467A"/>
    <w:rsid w:val="00EE49F3"/>
    <w:rsid w:val="00EE78B4"/>
    <w:rsid w:val="00EF1EA0"/>
    <w:rsid w:val="00EF3ACE"/>
    <w:rsid w:val="00EF4671"/>
    <w:rsid w:val="00EF4AA7"/>
    <w:rsid w:val="00EF7585"/>
    <w:rsid w:val="00EF78EE"/>
    <w:rsid w:val="00F00CE0"/>
    <w:rsid w:val="00F0406F"/>
    <w:rsid w:val="00F052CC"/>
    <w:rsid w:val="00F064CB"/>
    <w:rsid w:val="00F104D9"/>
    <w:rsid w:val="00F122C9"/>
    <w:rsid w:val="00F14FE0"/>
    <w:rsid w:val="00F15C5A"/>
    <w:rsid w:val="00F17CD9"/>
    <w:rsid w:val="00F265A6"/>
    <w:rsid w:val="00F27727"/>
    <w:rsid w:val="00F30768"/>
    <w:rsid w:val="00F42A0D"/>
    <w:rsid w:val="00F4321D"/>
    <w:rsid w:val="00F45708"/>
    <w:rsid w:val="00F4673D"/>
    <w:rsid w:val="00F50DE9"/>
    <w:rsid w:val="00F53ACC"/>
    <w:rsid w:val="00F54FF9"/>
    <w:rsid w:val="00F62664"/>
    <w:rsid w:val="00F63378"/>
    <w:rsid w:val="00F63AB4"/>
    <w:rsid w:val="00F6652F"/>
    <w:rsid w:val="00F75511"/>
    <w:rsid w:val="00F86733"/>
    <w:rsid w:val="00F931C3"/>
    <w:rsid w:val="00FA0B15"/>
    <w:rsid w:val="00FA0BE9"/>
    <w:rsid w:val="00FA55B2"/>
    <w:rsid w:val="00FB043F"/>
    <w:rsid w:val="00FB24C1"/>
    <w:rsid w:val="00FB2BCF"/>
    <w:rsid w:val="00FB43E5"/>
    <w:rsid w:val="00FB576B"/>
    <w:rsid w:val="00FB5B71"/>
    <w:rsid w:val="00FC46B5"/>
    <w:rsid w:val="00FC4EDC"/>
    <w:rsid w:val="00FC5A05"/>
    <w:rsid w:val="00FC7E93"/>
    <w:rsid w:val="00FE2C1D"/>
    <w:rsid w:val="00FF1908"/>
    <w:rsid w:val="00FF541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3255F"/>
  <w15:docId w15:val="{6A6FDD21-EA49-487C-B6CE-26EAC81B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CE5"/>
    <w:pPr>
      <w:suppressAutoHyphens/>
    </w:pPr>
    <w:rPr>
      <w:sz w:val="24"/>
      <w:szCs w:val="24"/>
      <w:lang w:eastAsia="ar-SA"/>
    </w:rPr>
  </w:style>
  <w:style w:type="paragraph" w:styleId="Nadpis1">
    <w:name w:val="heading 1"/>
    <w:basedOn w:val="Normln"/>
    <w:next w:val="Normln"/>
    <w:link w:val="Nadpis1Char"/>
    <w:uiPriority w:val="9"/>
    <w:qFormat/>
    <w:rsid w:val="00362CE5"/>
    <w:pPr>
      <w:keepNext/>
      <w:shd w:val="clear" w:color="auto" w:fill="FFFFFF"/>
      <w:tabs>
        <w:tab w:val="num" w:pos="0"/>
      </w:tabs>
      <w:outlineLvl w:val="0"/>
    </w:pPr>
    <w:rPr>
      <w:rFonts w:ascii="Tahoma" w:hAnsi="Tahoma"/>
      <w:b/>
      <w:bCs/>
      <w:w w:val="85"/>
    </w:rPr>
  </w:style>
  <w:style w:type="paragraph" w:styleId="Nadpis2">
    <w:name w:val="heading 2"/>
    <w:basedOn w:val="Normln"/>
    <w:next w:val="Normln"/>
    <w:qFormat/>
    <w:rsid w:val="00362CE5"/>
    <w:pPr>
      <w:keepNext/>
      <w:tabs>
        <w:tab w:val="num" w:pos="0"/>
        <w:tab w:val="left" w:pos="750"/>
        <w:tab w:val="left" w:pos="6180"/>
      </w:tabs>
      <w:spacing w:before="120"/>
      <w:outlineLvl w:val="1"/>
    </w:pPr>
    <w:rPr>
      <w:rFonts w:ascii="Tahoma" w:hAnsi="Tahoma"/>
      <w:b/>
      <w:bCs/>
      <w:w w:val="85"/>
      <w:sz w:val="20"/>
    </w:rPr>
  </w:style>
  <w:style w:type="paragraph" w:styleId="Nadpis3">
    <w:name w:val="heading 3"/>
    <w:basedOn w:val="Normln"/>
    <w:next w:val="Normln"/>
    <w:qFormat/>
    <w:rsid w:val="00362CE5"/>
    <w:pPr>
      <w:keepNext/>
      <w:tabs>
        <w:tab w:val="num" w:pos="0"/>
      </w:tabs>
      <w:spacing w:before="240" w:after="60"/>
      <w:outlineLvl w:val="2"/>
    </w:pPr>
    <w:rPr>
      <w:rFonts w:ascii="Arial" w:hAnsi="Arial" w:cs="Arial"/>
      <w:b/>
      <w:bCs/>
      <w:w w:val="85"/>
      <w:sz w:val="26"/>
      <w:szCs w:val="26"/>
    </w:rPr>
  </w:style>
  <w:style w:type="paragraph" w:styleId="Nadpis4">
    <w:name w:val="heading 4"/>
    <w:basedOn w:val="Normln"/>
    <w:next w:val="Normln"/>
    <w:qFormat/>
    <w:rsid w:val="00362CE5"/>
    <w:pPr>
      <w:keepNext/>
      <w:tabs>
        <w:tab w:val="num" w:pos="0"/>
        <w:tab w:val="left" w:pos="750"/>
        <w:tab w:val="left" w:pos="6180"/>
      </w:tabs>
      <w:spacing w:before="120"/>
      <w:jc w:val="right"/>
      <w:outlineLvl w:val="3"/>
    </w:pPr>
    <w:rPr>
      <w:rFonts w:ascii="Tahoma" w:hAnsi="Tahoma" w:cs="Tahoma"/>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362CE5"/>
    <w:rPr>
      <w:rFonts w:ascii="Symbol" w:hAnsi="Symbol"/>
      <w:sz w:val="20"/>
    </w:rPr>
  </w:style>
  <w:style w:type="character" w:customStyle="1" w:styleId="WW8Num2z0">
    <w:name w:val="WW8Num2z0"/>
    <w:rsid w:val="00362CE5"/>
    <w:rPr>
      <w:rFonts w:ascii="Wingdings" w:hAnsi="Wingdings"/>
    </w:rPr>
  </w:style>
  <w:style w:type="character" w:customStyle="1" w:styleId="WW8Num2z1">
    <w:name w:val="WW8Num2z1"/>
    <w:rsid w:val="00362CE5"/>
    <w:rPr>
      <w:rFonts w:ascii="Courier New" w:hAnsi="Courier New" w:cs="Courier New"/>
    </w:rPr>
  </w:style>
  <w:style w:type="character" w:customStyle="1" w:styleId="WW8Num2z3">
    <w:name w:val="WW8Num2z3"/>
    <w:rsid w:val="00362CE5"/>
    <w:rPr>
      <w:rFonts w:ascii="Symbol" w:hAnsi="Symbol"/>
    </w:rPr>
  </w:style>
  <w:style w:type="character" w:customStyle="1" w:styleId="WW8Num3z0">
    <w:name w:val="WW8Num3z0"/>
    <w:rsid w:val="00362CE5"/>
    <w:rPr>
      <w:rFonts w:ascii="Symbol" w:hAnsi="Symbol"/>
    </w:rPr>
  </w:style>
  <w:style w:type="character" w:customStyle="1" w:styleId="WW8Num3z1">
    <w:name w:val="WW8Num3z1"/>
    <w:rsid w:val="00362CE5"/>
    <w:rPr>
      <w:rFonts w:ascii="Courier New" w:hAnsi="Courier New" w:cs="Courier New"/>
    </w:rPr>
  </w:style>
  <w:style w:type="character" w:customStyle="1" w:styleId="WW8Num3z2">
    <w:name w:val="WW8Num3z2"/>
    <w:rsid w:val="00362CE5"/>
    <w:rPr>
      <w:rFonts w:ascii="Wingdings" w:hAnsi="Wingdings"/>
    </w:rPr>
  </w:style>
  <w:style w:type="character" w:customStyle="1" w:styleId="WW8Num4z0">
    <w:name w:val="WW8Num4z0"/>
    <w:rsid w:val="00362CE5"/>
    <w:rPr>
      <w:rFonts w:ascii="Wingdings" w:hAnsi="Wingdings"/>
    </w:rPr>
  </w:style>
  <w:style w:type="character" w:customStyle="1" w:styleId="WW8Num4z1">
    <w:name w:val="WW8Num4z1"/>
    <w:rsid w:val="00362CE5"/>
    <w:rPr>
      <w:rFonts w:ascii="Courier New" w:hAnsi="Courier New" w:cs="Courier New"/>
    </w:rPr>
  </w:style>
  <w:style w:type="character" w:customStyle="1" w:styleId="WW8Num4z3">
    <w:name w:val="WW8Num4z3"/>
    <w:rsid w:val="00362CE5"/>
    <w:rPr>
      <w:rFonts w:ascii="Symbol" w:hAnsi="Symbol"/>
    </w:rPr>
  </w:style>
  <w:style w:type="character" w:customStyle="1" w:styleId="WW8Num5z0">
    <w:name w:val="WW8Num5z0"/>
    <w:rsid w:val="00362CE5"/>
    <w:rPr>
      <w:rFonts w:ascii="Symbol" w:hAnsi="Symbol"/>
      <w:sz w:val="20"/>
    </w:rPr>
  </w:style>
  <w:style w:type="character" w:customStyle="1" w:styleId="WW8Num5z1">
    <w:name w:val="WW8Num5z1"/>
    <w:rsid w:val="00362CE5"/>
    <w:rPr>
      <w:rFonts w:ascii="Courier New" w:hAnsi="Courier New"/>
      <w:sz w:val="20"/>
    </w:rPr>
  </w:style>
  <w:style w:type="character" w:customStyle="1" w:styleId="WW8Num5z2">
    <w:name w:val="WW8Num5z2"/>
    <w:rsid w:val="00362CE5"/>
    <w:rPr>
      <w:rFonts w:ascii="Wingdings" w:hAnsi="Wingdings"/>
      <w:sz w:val="20"/>
    </w:rPr>
  </w:style>
  <w:style w:type="character" w:customStyle="1" w:styleId="WW8Num6z0">
    <w:name w:val="WW8Num6z0"/>
    <w:rsid w:val="00362CE5"/>
    <w:rPr>
      <w:rFonts w:ascii="Wingdings" w:hAnsi="Wingdings"/>
    </w:rPr>
  </w:style>
  <w:style w:type="character" w:customStyle="1" w:styleId="WW8Num6z1">
    <w:name w:val="WW8Num6z1"/>
    <w:rsid w:val="00362CE5"/>
    <w:rPr>
      <w:rFonts w:ascii="Courier New" w:hAnsi="Courier New" w:cs="Courier New"/>
    </w:rPr>
  </w:style>
  <w:style w:type="character" w:customStyle="1" w:styleId="WW8Num6z3">
    <w:name w:val="WW8Num6z3"/>
    <w:rsid w:val="00362CE5"/>
    <w:rPr>
      <w:rFonts w:ascii="Symbol" w:hAnsi="Symbol"/>
    </w:rPr>
  </w:style>
  <w:style w:type="character" w:customStyle="1" w:styleId="WW8Num7z0">
    <w:name w:val="WW8Num7z0"/>
    <w:rsid w:val="00362CE5"/>
    <w:rPr>
      <w:rFonts w:ascii="Symbol" w:hAnsi="Symbol"/>
    </w:rPr>
  </w:style>
  <w:style w:type="character" w:customStyle="1" w:styleId="WW8Num7z1">
    <w:name w:val="WW8Num7z1"/>
    <w:rsid w:val="00362CE5"/>
    <w:rPr>
      <w:rFonts w:ascii="Courier New" w:hAnsi="Courier New" w:cs="Courier New"/>
    </w:rPr>
  </w:style>
  <w:style w:type="character" w:customStyle="1" w:styleId="WW8Num7z2">
    <w:name w:val="WW8Num7z2"/>
    <w:rsid w:val="00362CE5"/>
    <w:rPr>
      <w:rFonts w:ascii="Wingdings" w:hAnsi="Wingdings"/>
    </w:rPr>
  </w:style>
  <w:style w:type="character" w:customStyle="1" w:styleId="Standardnpsmoodstavce1">
    <w:name w:val="Standardní písmo odstavce1"/>
    <w:rsid w:val="00362CE5"/>
  </w:style>
  <w:style w:type="character" w:styleId="Hypertextovodkaz">
    <w:name w:val="Hyperlink"/>
    <w:uiPriority w:val="99"/>
    <w:semiHidden/>
    <w:rsid w:val="00362CE5"/>
    <w:rPr>
      <w:color w:val="0000FF"/>
      <w:u w:val="single"/>
    </w:rPr>
  </w:style>
  <w:style w:type="character" w:customStyle="1" w:styleId="Odkaznakoment1">
    <w:name w:val="Odkaz na komentář1"/>
    <w:rsid w:val="00362CE5"/>
    <w:rPr>
      <w:sz w:val="16"/>
      <w:szCs w:val="16"/>
    </w:rPr>
  </w:style>
  <w:style w:type="character" w:customStyle="1" w:styleId="Znakypropoznmkupodarou">
    <w:name w:val="Znaky pro poznámku pod čarou"/>
    <w:rsid w:val="00362CE5"/>
    <w:rPr>
      <w:vertAlign w:val="superscript"/>
    </w:rPr>
  </w:style>
  <w:style w:type="character" w:styleId="Siln">
    <w:name w:val="Strong"/>
    <w:uiPriority w:val="22"/>
    <w:qFormat/>
    <w:rsid w:val="00362CE5"/>
    <w:rPr>
      <w:b/>
      <w:bCs/>
    </w:rPr>
  </w:style>
  <w:style w:type="character" w:styleId="Sledovanodkaz">
    <w:name w:val="FollowedHyperlink"/>
    <w:semiHidden/>
    <w:rsid w:val="00362CE5"/>
    <w:rPr>
      <w:color w:val="800080"/>
      <w:u w:val="single"/>
    </w:rPr>
  </w:style>
  <w:style w:type="paragraph" w:customStyle="1" w:styleId="Nadpis">
    <w:name w:val="Nadpis"/>
    <w:basedOn w:val="Normln"/>
    <w:next w:val="Zkladntext"/>
    <w:rsid w:val="00362CE5"/>
    <w:pPr>
      <w:keepNext/>
      <w:spacing w:before="240" w:after="120"/>
    </w:pPr>
    <w:rPr>
      <w:rFonts w:ascii="Arial" w:eastAsia="MS Mincho" w:hAnsi="Arial" w:cs="Tahoma"/>
      <w:sz w:val="28"/>
      <w:szCs w:val="28"/>
    </w:rPr>
  </w:style>
  <w:style w:type="paragraph" w:styleId="Zkladntext">
    <w:name w:val="Body Text"/>
    <w:basedOn w:val="Normln"/>
    <w:semiHidden/>
    <w:rsid w:val="00362CE5"/>
    <w:pPr>
      <w:tabs>
        <w:tab w:val="left" w:pos="750"/>
        <w:tab w:val="left" w:pos="6180"/>
      </w:tabs>
      <w:spacing w:before="120"/>
    </w:pPr>
    <w:rPr>
      <w:rFonts w:ascii="Tahoma" w:hAnsi="Tahoma" w:cs="Tahoma"/>
      <w:sz w:val="20"/>
      <w:szCs w:val="26"/>
      <w:lang w:val="en-US"/>
    </w:rPr>
  </w:style>
  <w:style w:type="paragraph" w:styleId="Seznam">
    <w:name w:val="List"/>
    <w:basedOn w:val="Zkladntext"/>
    <w:semiHidden/>
    <w:rsid w:val="00362CE5"/>
  </w:style>
  <w:style w:type="paragraph" w:customStyle="1" w:styleId="Popisek">
    <w:name w:val="Popisek"/>
    <w:basedOn w:val="Normln"/>
    <w:rsid w:val="00362CE5"/>
    <w:pPr>
      <w:suppressLineNumbers/>
      <w:spacing w:before="120" w:after="120"/>
    </w:pPr>
    <w:rPr>
      <w:rFonts w:cs="Tahoma"/>
      <w:i/>
      <w:iCs/>
    </w:rPr>
  </w:style>
  <w:style w:type="paragraph" w:customStyle="1" w:styleId="Rejstk">
    <w:name w:val="Rejstřík"/>
    <w:basedOn w:val="Normln"/>
    <w:rsid w:val="00362CE5"/>
    <w:pPr>
      <w:suppressLineNumbers/>
    </w:pPr>
    <w:rPr>
      <w:rFonts w:cs="Tahoma"/>
    </w:rPr>
  </w:style>
  <w:style w:type="paragraph" w:styleId="Zhlav">
    <w:name w:val="header"/>
    <w:basedOn w:val="Normln"/>
    <w:semiHidden/>
    <w:rsid w:val="00362CE5"/>
    <w:pPr>
      <w:tabs>
        <w:tab w:val="center" w:pos="4536"/>
        <w:tab w:val="right" w:pos="9072"/>
      </w:tabs>
    </w:pPr>
    <w:rPr>
      <w:rFonts w:ascii="Tahoma" w:hAnsi="Tahoma"/>
      <w:w w:val="85"/>
    </w:rPr>
  </w:style>
  <w:style w:type="paragraph" w:customStyle="1" w:styleId="Zkladntext21">
    <w:name w:val="Základní text 21"/>
    <w:basedOn w:val="Normln"/>
    <w:rsid w:val="00362CE5"/>
    <w:pPr>
      <w:shd w:val="clear" w:color="auto" w:fill="FFFFFF"/>
      <w:spacing w:after="120"/>
    </w:pPr>
    <w:rPr>
      <w:rFonts w:ascii="Tahoma" w:hAnsi="Tahoma" w:cs="Tahoma"/>
      <w:w w:val="85"/>
      <w:sz w:val="20"/>
    </w:rPr>
  </w:style>
  <w:style w:type="paragraph" w:styleId="Textbubliny">
    <w:name w:val="Balloon Text"/>
    <w:basedOn w:val="Normln"/>
    <w:rsid w:val="00362CE5"/>
    <w:rPr>
      <w:rFonts w:ascii="Tahoma" w:hAnsi="Tahoma" w:cs="Tahoma"/>
      <w:sz w:val="16"/>
      <w:szCs w:val="16"/>
    </w:rPr>
  </w:style>
  <w:style w:type="paragraph" w:customStyle="1" w:styleId="Textkomente1">
    <w:name w:val="Text komentáře1"/>
    <w:basedOn w:val="Normln"/>
    <w:rsid w:val="00362CE5"/>
    <w:rPr>
      <w:sz w:val="20"/>
      <w:szCs w:val="20"/>
    </w:rPr>
  </w:style>
  <w:style w:type="paragraph" w:styleId="Pedmtkomente">
    <w:name w:val="annotation subject"/>
    <w:basedOn w:val="Textkomente1"/>
    <w:next w:val="Textkomente1"/>
    <w:rsid w:val="00362CE5"/>
    <w:rPr>
      <w:b/>
      <w:bCs/>
    </w:rPr>
  </w:style>
  <w:style w:type="paragraph" w:styleId="Textpoznpodarou">
    <w:name w:val="footnote text"/>
    <w:basedOn w:val="Normln"/>
    <w:semiHidden/>
    <w:rsid w:val="00362CE5"/>
    <w:rPr>
      <w:sz w:val="20"/>
      <w:szCs w:val="20"/>
    </w:rPr>
  </w:style>
  <w:style w:type="paragraph" w:customStyle="1" w:styleId="Rozvrendokumentu1">
    <w:name w:val="Rozvržení dokumentu1"/>
    <w:basedOn w:val="Normln"/>
    <w:rsid w:val="00362CE5"/>
    <w:pPr>
      <w:shd w:val="clear" w:color="auto" w:fill="000080"/>
    </w:pPr>
    <w:rPr>
      <w:rFonts w:ascii="Tahoma" w:hAnsi="Tahoma" w:cs="Tahoma"/>
      <w:sz w:val="20"/>
      <w:szCs w:val="20"/>
    </w:rPr>
  </w:style>
  <w:style w:type="paragraph" w:customStyle="1" w:styleId="Zkladntext31">
    <w:name w:val="Základní text 31"/>
    <w:basedOn w:val="Normln"/>
    <w:rsid w:val="00362CE5"/>
    <w:pPr>
      <w:tabs>
        <w:tab w:val="left" w:pos="750"/>
        <w:tab w:val="left" w:pos="6180"/>
      </w:tabs>
      <w:spacing w:before="120"/>
      <w:jc w:val="center"/>
    </w:pPr>
    <w:rPr>
      <w:rFonts w:ascii="Tahoma" w:hAnsi="Tahoma" w:cs="Tahoma"/>
      <w:sz w:val="32"/>
      <w:szCs w:val="28"/>
    </w:rPr>
  </w:style>
  <w:style w:type="paragraph" w:styleId="Zpat">
    <w:name w:val="footer"/>
    <w:basedOn w:val="Normln"/>
    <w:rsid w:val="00B55F48"/>
    <w:pPr>
      <w:tabs>
        <w:tab w:val="center" w:pos="4536"/>
        <w:tab w:val="right" w:pos="9072"/>
      </w:tabs>
    </w:pPr>
  </w:style>
  <w:style w:type="paragraph" w:styleId="Normlnweb">
    <w:name w:val="Normal (Web)"/>
    <w:basedOn w:val="Normln"/>
    <w:uiPriority w:val="99"/>
    <w:rsid w:val="001C0C2F"/>
    <w:pPr>
      <w:suppressAutoHyphens w:val="0"/>
      <w:spacing w:before="75" w:after="75"/>
    </w:pPr>
    <w:rPr>
      <w:rFonts w:ascii="Tahoma" w:eastAsia="Arial Unicode MS" w:hAnsi="Tahoma" w:cs="Tahoma"/>
      <w:color w:val="4D4D4D"/>
      <w:sz w:val="20"/>
      <w:szCs w:val="20"/>
      <w:lang w:val="de-AT" w:eastAsia="de-DE"/>
    </w:rPr>
  </w:style>
  <w:style w:type="character" w:customStyle="1" w:styleId="apple-style-span">
    <w:name w:val="apple-style-span"/>
    <w:basedOn w:val="Standardnpsmoodstavce"/>
    <w:rsid w:val="001C0C2F"/>
  </w:style>
  <w:style w:type="character" w:styleId="Odkaznakoment">
    <w:name w:val="annotation reference"/>
    <w:rsid w:val="000B451E"/>
    <w:rPr>
      <w:sz w:val="16"/>
      <w:szCs w:val="16"/>
    </w:rPr>
  </w:style>
  <w:style w:type="paragraph" w:styleId="Textkomente">
    <w:name w:val="annotation text"/>
    <w:basedOn w:val="Normln"/>
    <w:link w:val="TextkomenteChar"/>
    <w:rsid w:val="000B451E"/>
    <w:rPr>
      <w:sz w:val="20"/>
      <w:szCs w:val="20"/>
      <w:lang w:val="x-none"/>
    </w:rPr>
  </w:style>
  <w:style w:type="character" w:customStyle="1" w:styleId="TextkomenteChar">
    <w:name w:val="Text komentáře Char"/>
    <w:link w:val="Textkomente"/>
    <w:rsid w:val="000B451E"/>
    <w:rPr>
      <w:lang w:eastAsia="ar-SA"/>
    </w:rPr>
  </w:style>
  <w:style w:type="paragraph" w:customStyle="1" w:styleId="Stednmka1zvraznn21">
    <w:name w:val="Střední mřížka 1 – zvýraznění 21"/>
    <w:basedOn w:val="Normln"/>
    <w:uiPriority w:val="34"/>
    <w:qFormat/>
    <w:rsid w:val="0049267F"/>
    <w:pPr>
      <w:suppressAutoHyphens w:val="0"/>
      <w:spacing w:after="200" w:line="276" w:lineRule="auto"/>
      <w:ind w:left="720"/>
    </w:pPr>
    <w:rPr>
      <w:rFonts w:ascii="Calibri" w:eastAsia="Calibri" w:hAnsi="Calibri" w:cs="Calibri"/>
      <w:sz w:val="22"/>
      <w:szCs w:val="22"/>
      <w:lang w:eastAsia="cs-CZ"/>
    </w:rPr>
  </w:style>
  <w:style w:type="paragraph" w:customStyle="1" w:styleId="Stednseznam2zvraznn21">
    <w:name w:val="Střední seznam 2 – zvýraznění 21"/>
    <w:hidden/>
    <w:uiPriority w:val="99"/>
    <w:semiHidden/>
    <w:rsid w:val="00934905"/>
    <w:rPr>
      <w:sz w:val="24"/>
      <w:szCs w:val="24"/>
      <w:lang w:eastAsia="ar-SA"/>
    </w:rPr>
  </w:style>
  <w:style w:type="character" w:customStyle="1" w:styleId="apple-converted-space">
    <w:name w:val="apple-converted-space"/>
    <w:rsid w:val="001C5F56"/>
  </w:style>
  <w:style w:type="paragraph" w:customStyle="1" w:styleId="Stednstnovn1zvraznn11">
    <w:name w:val="Střední stínování 1 – zvýraznění 11"/>
    <w:uiPriority w:val="1"/>
    <w:qFormat/>
    <w:rsid w:val="00556CCA"/>
    <w:pPr>
      <w:suppressAutoHyphens/>
    </w:pPr>
    <w:rPr>
      <w:sz w:val="24"/>
      <w:szCs w:val="24"/>
      <w:lang w:eastAsia="ar-SA"/>
    </w:rPr>
  </w:style>
  <w:style w:type="paragraph" w:customStyle="1" w:styleId="Barevnstnovnzvraznn11">
    <w:name w:val="Barevné stínování – zvýraznění 11"/>
    <w:hidden/>
    <w:uiPriority w:val="99"/>
    <w:semiHidden/>
    <w:rsid w:val="009C7DAB"/>
    <w:rPr>
      <w:sz w:val="24"/>
      <w:szCs w:val="24"/>
      <w:lang w:eastAsia="ar-SA"/>
    </w:rPr>
  </w:style>
  <w:style w:type="character" w:customStyle="1" w:styleId="Nadpis1Char">
    <w:name w:val="Nadpis 1 Char"/>
    <w:link w:val="Nadpis1"/>
    <w:uiPriority w:val="9"/>
    <w:rsid w:val="00A046C4"/>
    <w:rPr>
      <w:rFonts w:ascii="Tahoma" w:hAnsi="Tahoma"/>
      <w:b/>
      <w:bCs/>
      <w:w w:val="85"/>
      <w:sz w:val="24"/>
      <w:szCs w:val="24"/>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159084850">
      <w:bodyDiv w:val="1"/>
      <w:marLeft w:val="0"/>
      <w:marRight w:val="0"/>
      <w:marTop w:val="0"/>
      <w:marBottom w:val="0"/>
      <w:divBdr>
        <w:top w:val="none" w:sz="0" w:space="0" w:color="auto"/>
        <w:left w:val="none" w:sz="0" w:space="0" w:color="auto"/>
        <w:bottom w:val="none" w:sz="0" w:space="0" w:color="auto"/>
        <w:right w:val="none" w:sz="0" w:space="0" w:color="auto"/>
      </w:divBdr>
    </w:div>
    <w:div w:id="265967137">
      <w:bodyDiv w:val="1"/>
      <w:marLeft w:val="0"/>
      <w:marRight w:val="0"/>
      <w:marTop w:val="0"/>
      <w:marBottom w:val="0"/>
      <w:divBdr>
        <w:top w:val="none" w:sz="0" w:space="0" w:color="auto"/>
        <w:left w:val="none" w:sz="0" w:space="0" w:color="auto"/>
        <w:bottom w:val="none" w:sz="0" w:space="0" w:color="auto"/>
        <w:right w:val="none" w:sz="0" w:space="0" w:color="auto"/>
      </w:divBdr>
    </w:div>
    <w:div w:id="320693886">
      <w:bodyDiv w:val="1"/>
      <w:marLeft w:val="0"/>
      <w:marRight w:val="0"/>
      <w:marTop w:val="0"/>
      <w:marBottom w:val="0"/>
      <w:divBdr>
        <w:top w:val="none" w:sz="0" w:space="0" w:color="auto"/>
        <w:left w:val="none" w:sz="0" w:space="0" w:color="auto"/>
        <w:bottom w:val="none" w:sz="0" w:space="0" w:color="auto"/>
        <w:right w:val="none" w:sz="0" w:space="0" w:color="auto"/>
      </w:divBdr>
    </w:div>
    <w:div w:id="402338520">
      <w:bodyDiv w:val="1"/>
      <w:marLeft w:val="0"/>
      <w:marRight w:val="0"/>
      <w:marTop w:val="0"/>
      <w:marBottom w:val="0"/>
      <w:divBdr>
        <w:top w:val="none" w:sz="0" w:space="0" w:color="auto"/>
        <w:left w:val="none" w:sz="0" w:space="0" w:color="auto"/>
        <w:bottom w:val="none" w:sz="0" w:space="0" w:color="auto"/>
        <w:right w:val="none" w:sz="0" w:space="0" w:color="auto"/>
      </w:divBdr>
    </w:div>
    <w:div w:id="665013760">
      <w:bodyDiv w:val="1"/>
      <w:marLeft w:val="0"/>
      <w:marRight w:val="0"/>
      <w:marTop w:val="0"/>
      <w:marBottom w:val="0"/>
      <w:divBdr>
        <w:top w:val="none" w:sz="0" w:space="0" w:color="auto"/>
        <w:left w:val="none" w:sz="0" w:space="0" w:color="auto"/>
        <w:bottom w:val="none" w:sz="0" w:space="0" w:color="auto"/>
        <w:right w:val="none" w:sz="0" w:space="0" w:color="auto"/>
      </w:divBdr>
    </w:div>
    <w:div w:id="668291855">
      <w:bodyDiv w:val="1"/>
      <w:marLeft w:val="0"/>
      <w:marRight w:val="0"/>
      <w:marTop w:val="0"/>
      <w:marBottom w:val="0"/>
      <w:divBdr>
        <w:top w:val="none" w:sz="0" w:space="0" w:color="auto"/>
        <w:left w:val="none" w:sz="0" w:space="0" w:color="auto"/>
        <w:bottom w:val="none" w:sz="0" w:space="0" w:color="auto"/>
        <w:right w:val="none" w:sz="0" w:space="0" w:color="auto"/>
      </w:divBdr>
      <w:divsChild>
        <w:div w:id="313726161">
          <w:marLeft w:val="0"/>
          <w:marRight w:val="0"/>
          <w:marTop w:val="0"/>
          <w:marBottom w:val="0"/>
          <w:divBdr>
            <w:top w:val="none" w:sz="0" w:space="0" w:color="auto"/>
            <w:left w:val="none" w:sz="0" w:space="0" w:color="auto"/>
            <w:bottom w:val="none" w:sz="0" w:space="0" w:color="auto"/>
            <w:right w:val="none" w:sz="0" w:space="0" w:color="auto"/>
          </w:divBdr>
          <w:divsChild>
            <w:div w:id="1041131921">
              <w:marLeft w:val="0"/>
              <w:marRight w:val="0"/>
              <w:marTop w:val="0"/>
              <w:marBottom w:val="0"/>
              <w:divBdr>
                <w:top w:val="none" w:sz="0" w:space="0" w:color="auto"/>
                <w:left w:val="none" w:sz="0" w:space="0" w:color="auto"/>
                <w:bottom w:val="none" w:sz="0" w:space="0" w:color="auto"/>
                <w:right w:val="none" w:sz="0" w:space="0" w:color="auto"/>
              </w:divBdr>
              <w:divsChild>
                <w:div w:id="1226990117">
                  <w:marLeft w:val="0"/>
                  <w:marRight w:val="0"/>
                  <w:marTop w:val="0"/>
                  <w:marBottom w:val="0"/>
                  <w:divBdr>
                    <w:top w:val="none" w:sz="0" w:space="0" w:color="auto"/>
                    <w:left w:val="none" w:sz="0" w:space="0" w:color="auto"/>
                    <w:bottom w:val="none" w:sz="0" w:space="0" w:color="auto"/>
                    <w:right w:val="none" w:sz="0" w:space="0" w:color="auto"/>
                  </w:divBdr>
                  <w:divsChild>
                    <w:div w:id="1370102834">
                      <w:marLeft w:val="0"/>
                      <w:marRight w:val="0"/>
                      <w:marTop w:val="0"/>
                      <w:marBottom w:val="173"/>
                      <w:divBdr>
                        <w:top w:val="none" w:sz="0" w:space="0" w:color="auto"/>
                        <w:left w:val="none" w:sz="0" w:space="0" w:color="auto"/>
                        <w:bottom w:val="none" w:sz="0" w:space="0" w:color="auto"/>
                        <w:right w:val="none" w:sz="0" w:space="0" w:color="auto"/>
                      </w:divBdr>
                      <w:divsChild>
                        <w:div w:id="1224487358">
                          <w:marLeft w:val="0"/>
                          <w:marRight w:val="384"/>
                          <w:marTop w:val="0"/>
                          <w:marBottom w:val="0"/>
                          <w:divBdr>
                            <w:top w:val="none" w:sz="0" w:space="0" w:color="auto"/>
                            <w:left w:val="none" w:sz="0" w:space="0" w:color="auto"/>
                            <w:bottom w:val="none" w:sz="0" w:space="0" w:color="auto"/>
                            <w:right w:val="none" w:sz="0" w:space="0" w:color="auto"/>
                          </w:divBdr>
                          <w:divsChild>
                            <w:div w:id="857306058">
                              <w:marLeft w:val="0"/>
                              <w:marRight w:val="0"/>
                              <w:marTop w:val="0"/>
                              <w:marBottom w:val="0"/>
                              <w:divBdr>
                                <w:top w:val="none" w:sz="0" w:space="0" w:color="auto"/>
                                <w:left w:val="none" w:sz="0" w:space="0" w:color="auto"/>
                                <w:bottom w:val="none" w:sz="0" w:space="0" w:color="auto"/>
                                <w:right w:val="none" w:sz="0" w:space="0" w:color="auto"/>
                              </w:divBdr>
                              <w:divsChild>
                                <w:div w:id="52972377">
                                  <w:marLeft w:val="0"/>
                                  <w:marRight w:val="0"/>
                                  <w:marTop w:val="0"/>
                                  <w:marBottom w:val="0"/>
                                  <w:divBdr>
                                    <w:top w:val="none" w:sz="0" w:space="0" w:color="auto"/>
                                    <w:left w:val="none" w:sz="0" w:space="0" w:color="auto"/>
                                    <w:bottom w:val="none" w:sz="0" w:space="0" w:color="auto"/>
                                    <w:right w:val="none" w:sz="0" w:space="0" w:color="auto"/>
                                  </w:divBdr>
                                  <w:divsChild>
                                    <w:div w:id="39716164">
                                      <w:marLeft w:val="0"/>
                                      <w:marRight w:val="0"/>
                                      <w:marTop w:val="0"/>
                                      <w:marBottom w:val="0"/>
                                      <w:divBdr>
                                        <w:top w:val="none" w:sz="0" w:space="0" w:color="auto"/>
                                        <w:left w:val="none" w:sz="0" w:space="0" w:color="auto"/>
                                        <w:bottom w:val="none" w:sz="0" w:space="0" w:color="auto"/>
                                        <w:right w:val="none" w:sz="0" w:space="0" w:color="auto"/>
                                      </w:divBdr>
                                      <w:divsChild>
                                        <w:div w:id="460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687628">
      <w:bodyDiv w:val="1"/>
      <w:marLeft w:val="0"/>
      <w:marRight w:val="0"/>
      <w:marTop w:val="0"/>
      <w:marBottom w:val="0"/>
      <w:divBdr>
        <w:top w:val="none" w:sz="0" w:space="0" w:color="auto"/>
        <w:left w:val="none" w:sz="0" w:space="0" w:color="auto"/>
        <w:bottom w:val="none" w:sz="0" w:space="0" w:color="auto"/>
        <w:right w:val="none" w:sz="0" w:space="0" w:color="auto"/>
      </w:divBdr>
    </w:div>
    <w:div w:id="822085244">
      <w:bodyDiv w:val="1"/>
      <w:marLeft w:val="0"/>
      <w:marRight w:val="0"/>
      <w:marTop w:val="0"/>
      <w:marBottom w:val="0"/>
      <w:divBdr>
        <w:top w:val="none" w:sz="0" w:space="0" w:color="auto"/>
        <w:left w:val="none" w:sz="0" w:space="0" w:color="auto"/>
        <w:bottom w:val="none" w:sz="0" w:space="0" w:color="auto"/>
        <w:right w:val="none" w:sz="0" w:space="0" w:color="auto"/>
      </w:divBdr>
    </w:div>
    <w:div w:id="850025825">
      <w:bodyDiv w:val="1"/>
      <w:marLeft w:val="0"/>
      <w:marRight w:val="0"/>
      <w:marTop w:val="0"/>
      <w:marBottom w:val="0"/>
      <w:divBdr>
        <w:top w:val="none" w:sz="0" w:space="0" w:color="auto"/>
        <w:left w:val="none" w:sz="0" w:space="0" w:color="auto"/>
        <w:bottom w:val="none" w:sz="0" w:space="0" w:color="auto"/>
        <w:right w:val="none" w:sz="0" w:space="0" w:color="auto"/>
      </w:divBdr>
    </w:div>
    <w:div w:id="890187718">
      <w:bodyDiv w:val="1"/>
      <w:marLeft w:val="0"/>
      <w:marRight w:val="0"/>
      <w:marTop w:val="0"/>
      <w:marBottom w:val="0"/>
      <w:divBdr>
        <w:top w:val="none" w:sz="0" w:space="0" w:color="auto"/>
        <w:left w:val="none" w:sz="0" w:space="0" w:color="auto"/>
        <w:bottom w:val="none" w:sz="0" w:space="0" w:color="auto"/>
        <w:right w:val="none" w:sz="0" w:space="0" w:color="auto"/>
      </w:divBdr>
      <w:divsChild>
        <w:div w:id="1098481384">
          <w:marLeft w:val="450"/>
          <w:marRight w:val="0"/>
          <w:marTop w:val="0"/>
          <w:marBottom w:val="0"/>
          <w:divBdr>
            <w:top w:val="none" w:sz="0" w:space="0" w:color="auto"/>
            <w:left w:val="none" w:sz="0" w:space="0" w:color="auto"/>
            <w:bottom w:val="none" w:sz="0" w:space="0" w:color="auto"/>
            <w:right w:val="none" w:sz="0" w:space="0" w:color="auto"/>
          </w:divBdr>
        </w:div>
      </w:divsChild>
    </w:div>
    <w:div w:id="921793277">
      <w:bodyDiv w:val="1"/>
      <w:marLeft w:val="0"/>
      <w:marRight w:val="0"/>
      <w:marTop w:val="0"/>
      <w:marBottom w:val="0"/>
      <w:divBdr>
        <w:top w:val="none" w:sz="0" w:space="0" w:color="auto"/>
        <w:left w:val="none" w:sz="0" w:space="0" w:color="auto"/>
        <w:bottom w:val="none" w:sz="0" w:space="0" w:color="auto"/>
        <w:right w:val="none" w:sz="0" w:space="0" w:color="auto"/>
      </w:divBdr>
    </w:div>
    <w:div w:id="966273331">
      <w:bodyDiv w:val="1"/>
      <w:marLeft w:val="0"/>
      <w:marRight w:val="0"/>
      <w:marTop w:val="0"/>
      <w:marBottom w:val="0"/>
      <w:divBdr>
        <w:top w:val="none" w:sz="0" w:space="0" w:color="auto"/>
        <w:left w:val="none" w:sz="0" w:space="0" w:color="auto"/>
        <w:bottom w:val="none" w:sz="0" w:space="0" w:color="auto"/>
        <w:right w:val="none" w:sz="0" w:space="0" w:color="auto"/>
      </w:divBdr>
      <w:divsChild>
        <w:div w:id="1448236997">
          <w:marLeft w:val="0"/>
          <w:marRight w:val="0"/>
          <w:marTop w:val="0"/>
          <w:marBottom w:val="0"/>
          <w:divBdr>
            <w:top w:val="none" w:sz="0" w:space="0" w:color="auto"/>
            <w:left w:val="none" w:sz="0" w:space="0" w:color="auto"/>
            <w:bottom w:val="none" w:sz="0" w:space="0" w:color="auto"/>
            <w:right w:val="none" w:sz="0" w:space="0" w:color="auto"/>
          </w:divBdr>
          <w:divsChild>
            <w:div w:id="530152102">
              <w:marLeft w:val="0"/>
              <w:marRight w:val="0"/>
              <w:marTop w:val="0"/>
              <w:marBottom w:val="0"/>
              <w:divBdr>
                <w:top w:val="none" w:sz="0" w:space="0" w:color="auto"/>
                <w:left w:val="single" w:sz="48" w:space="0" w:color="FFFFFF"/>
                <w:bottom w:val="none" w:sz="0" w:space="0" w:color="auto"/>
                <w:right w:val="single" w:sz="48" w:space="0" w:color="FFFFFF"/>
              </w:divBdr>
              <w:divsChild>
                <w:div w:id="478110381">
                  <w:marLeft w:val="0"/>
                  <w:marRight w:val="0"/>
                  <w:marTop w:val="0"/>
                  <w:marBottom w:val="0"/>
                  <w:divBdr>
                    <w:top w:val="none" w:sz="0" w:space="0" w:color="auto"/>
                    <w:left w:val="none" w:sz="0" w:space="0" w:color="auto"/>
                    <w:bottom w:val="none" w:sz="0" w:space="0" w:color="auto"/>
                    <w:right w:val="none" w:sz="0" w:space="0" w:color="auto"/>
                  </w:divBdr>
                  <w:divsChild>
                    <w:div w:id="1018851650">
                      <w:marLeft w:val="-1728"/>
                      <w:marRight w:val="0"/>
                      <w:marTop w:val="0"/>
                      <w:marBottom w:val="0"/>
                      <w:divBdr>
                        <w:top w:val="none" w:sz="0" w:space="0" w:color="auto"/>
                        <w:left w:val="none" w:sz="0" w:space="0" w:color="auto"/>
                        <w:bottom w:val="none" w:sz="0" w:space="0" w:color="auto"/>
                        <w:right w:val="none" w:sz="0" w:space="0" w:color="auto"/>
                      </w:divBdr>
                      <w:divsChild>
                        <w:div w:id="2049990234">
                          <w:marLeft w:val="0"/>
                          <w:marRight w:val="-1728"/>
                          <w:marTop w:val="0"/>
                          <w:marBottom w:val="192"/>
                          <w:divBdr>
                            <w:top w:val="none" w:sz="0" w:space="0" w:color="auto"/>
                            <w:left w:val="none" w:sz="0" w:space="0" w:color="auto"/>
                            <w:bottom w:val="none" w:sz="0" w:space="0" w:color="auto"/>
                            <w:right w:val="none" w:sz="0" w:space="0" w:color="auto"/>
                          </w:divBdr>
                          <w:divsChild>
                            <w:div w:id="1491603080">
                              <w:marLeft w:val="0"/>
                              <w:marRight w:val="0"/>
                              <w:marTop w:val="0"/>
                              <w:marBottom w:val="0"/>
                              <w:divBdr>
                                <w:top w:val="none" w:sz="0" w:space="0" w:color="auto"/>
                                <w:left w:val="none" w:sz="0" w:space="0" w:color="auto"/>
                                <w:bottom w:val="none" w:sz="0" w:space="0" w:color="auto"/>
                                <w:right w:val="none" w:sz="0" w:space="0" w:color="auto"/>
                              </w:divBdr>
                              <w:divsChild>
                                <w:div w:id="682127764">
                                  <w:marLeft w:val="0"/>
                                  <w:marRight w:val="0"/>
                                  <w:marTop w:val="0"/>
                                  <w:marBottom w:val="0"/>
                                  <w:divBdr>
                                    <w:top w:val="none" w:sz="0" w:space="0" w:color="auto"/>
                                    <w:left w:val="none" w:sz="0" w:space="0" w:color="auto"/>
                                    <w:bottom w:val="none" w:sz="0" w:space="0" w:color="auto"/>
                                    <w:right w:val="none" w:sz="0" w:space="0" w:color="auto"/>
                                  </w:divBdr>
                                  <w:divsChild>
                                    <w:div w:id="11419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945648">
      <w:bodyDiv w:val="1"/>
      <w:marLeft w:val="0"/>
      <w:marRight w:val="0"/>
      <w:marTop w:val="0"/>
      <w:marBottom w:val="0"/>
      <w:divBdr>
        <w:top w:val="none" w:sz="0" w:space="0" w:color="auto"/>
        <w:left w:val="none" w:sz="0" w:space="0" w:color="auto"/>
        <w:bottom w:val="none" w:sz="0" w:space="0" w:color="auto"/>
        <w:right w:val="none" w:sz="0" w:space="0" w:color="auto"/>
      </w:divBdr>
    </w:div>
    <w:div w:id="1076439588">
      <w:bodyDiv w:val="1"/>
      <w:marLeft w:val="0"/>
      <w:marRight w:val="0"/>
      <w:marTop w:val="0"/>
      <w:marBottom w:val="0"/>
      <w:divBdr>
        <w:top w:val="none" w:sz="0" w:space="0" w:color="auto"/>
        <w:left w:val="none" w:sz="0" w:space="0" w:color="auto"/>
        <w:bottom w:val="none" w:sz="0" w:space="0" w:color="auto"/>
        <w:right w:val="none" w:sz="0" w:space="0" w:color="auto"/>
      </w:divBdr>
    </w:div>
    <w:div w:id="1104958354">
      <w:bodyDiv w:val="1"/>
      <w:marLeft w:val="0"/>
      <w:marRight w:val="0"/>
      <w:marTop w:val="0"/>
      <w:marBottom w:val="0"/>
      <w:divBdr>
        <w:top w:val="none" w:sz="0" w:space="0" w:color="auto"/>
        <w:left w:val="none" w:sz="0" w:space="0" w:color="auto"/>
        <w:bottom w:val="none" w:sz="0" w:space="0" w:color="auto"/>
        <w:right w:val="none" w:sz="0" w:space="0" w:color="auto"/>
      </w:divBdr>
    </w:div>
    <w:div w:id="1124691140">
      <w:bodyDiv w:val="1"/>
      <w:marLeft w:val="0"/>
      <w:marRight w:val="0"/>
      <w:marTop w:val="0"/>
      <w:marBottom w:val="0"/>
      <w:divBdr>
        <w:top w:val="none" w:sz="0" w:space="0" w:color="auto"/>
        <w:left w:val="none" w:sz="0" w:space="0" w:color="auto"/>
        <w:bottom w:val="none" w:sz="0" w:space="0" w:color="auto"/>
        <w:right w:val="none" w:sz="0" w:space="0" w:color="auto"/>
      </w:divBdr>
    </w:div>
    <w:div w:id="1389184886">
      <w:bodyDiv w:val="1"/>
      <w:marLeft w:val="0"/>
      <w:marRight w:val="0"/>
      <w:marTop w:val="0"/>
      <w:marBottom w:val="0"/>
      <w:divBdr>
        <w:top w:val="none" w:sz="0" w:space="0" w:color="auto"/>
        <w:left w:val="none" w:sz="0" w:space="0" w:color="auto"/>
        <w:bottom w:val="none" w:sz="0" w:space="0" w:color="auto"/>
        <w:right w:val="none" w:sz="0" w:space="0" w:color="auto"/>
      </w:divBdr>
    </w:div>
    <w:div w:id="1437017974">
      <w:bodyDiv w:val="1"/>
      <w:marLeft w:val="0"/>
      <w:marRight w:val="0"/>
      <w:marTop w:val="0"/>
      <w:marBottom w:val="0"/>
      <w:divBdr>
        <w:top w:val="none" w:sz="0" w:space="0" w:color="auto"/>
        <w:left w:val="none" w:sz="0" w:space="0" w:color="auto"/>
        <w:bottom w:val="none" w:sz="0" w:space="0" w:color="auto"/>
        <w:right w:val="none" w:sz="0" w:space="0" w:color="auto"/>
      </w:divBdr>
    </w:div>
    <w:div w:id="1488741955">
      <w:bodyDiv w:val="1"/>
      <w:marLeft w:val="0"/>
      <w:marRight w:val="0"/>
      <w:marTop w:val="0"/>
      <w:marBottom w:val="0"/>
      <w:divBdr>
        <w:top w:val="none" w:sz="0" w:space="0" w:color="auto"/>
        <w:left w:val="none" w:sz="0" w:space="0" w:color="auto"/>
        <w:bottom w:val="none" w:sz="0" w:space="0" w:color="auto"/>
        <w:right w:val="none" w:sz="0" w:space="0" w:color="auto"/>
      </w:divBdr>
    </w:div>
    <w:div w:id="1536651706">
      <w:bodyDiv w:val="1"/>
      <w:marLeft w:val="0"/>
      <w:marRight w:val="0"/>
      <w:marTop w:val="0"/>
      <w:marBottom w:val="0"/>
      <w:divBdr>
        <w:top w:val="none" w:sz="0" w:space="0" w:color="auto"/>
        <w:left w:val="none" w:sz="0" w:space="0" w:color="auto"/>
        <w:bottom w:val="none" w:sz="0" w:space="0" w:color="auto"/>
        <w:right w:val="none" w:sz="0" w:space="0" w:color="auto"/>
      </w:divBdr>
    </w:div>
    <w:div w:id="1630165250">
      <w:bodyDiv w:val="1"/>
      <w:marLeft w:val="0"/>
      <w:marRight w:val="0"/>
      <w:marTop w:val="0"/>
      <w:marBottom w:val="0"/>
      <w:divBdr>
        <w:top w:val="none" w:sz="0" w:space="0" w:color="auto"/>
        <w:left w:val="none" w:sz="0" w:space="0" w:color="auto"/>
        <w:bottom w:val="none" w:sz="0" w:space="0" w:color="auto"/>
        <w:right w:val="none" w:sz="0" w:space="0" w:color="auto"/>
      </w:divBdr>
    </w:div>
    <w:div w:id="1671834935">
      <w:bodyDiv w:val="1"/>
      <w:marLeft w:val="0"/>
      <w:marRight w:val="0"/>
      <w:marTop w:val="0"/>
      <w:marBottom w:val="0"/>
      <w:divBdr>
        <w:top w:val="none" w:sz="0" w:space="0" w:color="auto"/>
        <w:left w:val="none" w:sz="0" w:space="0" w:color="auto"/>
        <w:bottom w:val="none" w:sz="0" w:space="0" w:color="auto"/>
        <w:right w:val="none" w:sz="0" w:space="0" w:color="auto"/>
      </w:divBdr>
    </w:div>
    <w:div w:id="1739129397">
      <w:bodyDiv w:val="1"/>
      <w:marLeft w:val="0"/>
      <w:marRight w:val="0"/>
      <w:marTop w:val="0"/>
      <w:marBottom w:val="0"/>
      <w:divBdr>
        <w:top w:val="none" w:sz="0" w:space="0" w:color="auto"/>
        <w:left w:val="none" w:sz="0" w:space="0" w:color="auto"/>
        <w:bottom w:val="none" w:sz="0" w:space="0" w:color="auto"/>
        <w:right w:val="none" w:sz="0" w:space="0" w:color="auto"/>
      </w:divBdr>
    </w:div>
    <w:div w:id="1807308267">
      <w:bodyDiv w:val="1"/>
      <w:marLeft w:val="0"/>
      <w:marRight w:val="0"/>
      <w:marTop w:val="0"/>
      <w:marBottom w:val="0"/>
      <w:divBdr>
        <w:top w:val="none" w:sz="0" w:space="0" w:color="auto"/>
        <w:left w:val="none" w:sz="0" w:space="0" w:color="auto"/>
        <w:bottom w:val="none" w:sz="0" w:space="0" w:color="auto"/>
        <w:right w:val="none" w:sz="0" w:space="0" w:color="auto"/>
      </w:divBdr>
    </w:div>
    <w:div w:id="1850827212">
      <w:bodyDiv w:val="1"/>
      <w:marLeft w:val="0"/>
      <w:marRight w:val="0"/>
      <w:marTop w:val="0"/>
      <w:marBottom w:val="0"/>
      <w:divBdr>
        <w:top w:val="none" w:sz="0" w:space="0" w:color="auto"/>
        <w:left w:val="none" w:sz="0" w:space="0" w:color="auto"/>
        <w:bottom w:val="none" w:sz="0" w:space="0" w:color="auto"/>
        <w:right w:val="none" w:sz="0" w:space="0" w:color="auto"/>
      </w:divBdr>
    </w:div>
    <w:div w:id="1889611892">
      <w:bodyDiv w:val="1"/>
      <w:marLeft w:val="0"/>
      <w:marRight w:val="0"/>
      <w:marTop w:val="0"/>
      <w:marBottom w:val="0"/>
      <w:divBdr>
        <w:top w:val="none" w:sz="0" w:space="0" w:color="auto"/>
        <w:left w:val="none" w:sz="0" w:space="0" w:color="auto"/>
        <w:bottom w:val="none" w:sz="0" w:space="0" w:color="auto"/>
        <w:right w:val="none" w:sz="0" w:space="0" w:color="auto"/>
      </w:divBdr>
      <w:divsChild>
        <w:div w:id="703746577">
          <w:marLeft w:val="450"/>
          <w:marRight w:val="0"/>
          <w:marTop w:val="0"/>
          <w:marBottom w:val="0"/>
          <w:divBdr>
            <w:top w:val="none" w:sz="0" w:space="0" w:color="auto"/>
            <w:left w:val="none" w:sz="0" w:space="0" w:color="auto"/>
            <w:bottom w:val="none" w:sz="0" w:space="0" w:color="auto"/>
            <w:right w:val="none" w:sz="0" w:space="0" w:color="auto"/>
          </w:divBdr>
        </w:div>
      </w:divsChild>
    </w:div>
    <w:div w:id="2083484846">
      <w:bodyDiv w:val="1"/>
      <w:marLeft w:val="0"/>
      <w:marRight w:val="0"/>
      <w:marTop w:val="0"/>
      <w:marBottom w:val="0"/>
      <w:divBdr>
        <w:top w:val="none" w:sz="0" w:space="0" w:color="auto"/>
        <w:left w:val="none" w:sz="0" w:space="0" w:color="auto"/>
        <w:bottom w:val="none" w:sz="0" w:space="0" w:color="auto"/>
        <w:right w:val="none" w:sz="0" w:space="0" w:color="auto"/>
      </w:divBdr>
    </w:div>
    <w:div w:id="21239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328;kov&#225;%20Mark&#233;ta\Documents\Vlastn&#237;%20&#353;ablony%20Office\sablona%20TZ%20Gopa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7D6F-F854-44A1-A992-719CFD56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Gopas.dot</Template>
  <TotalTime>25</TotalTime>
  <Pages>2</Pages>
  <Words>654</Words>
  <Characters>3859</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Company>ASPEN.PR</Company>
  <LinksUpToDate>false</LinksUpToDate>
  <CharactersWithSpaces>4504</CharactersWithSpaces>
  <SharedDoc>false</SharedDoc>
  <HLinks>
    <vt:vector size="6" baseType="variant">
      <vt:variant>
        <vt:i4>7536683</vt:i4>
      </vt:variant>
      <vt:variant>
        <vt:i4>0</vt:i4>
      </vt:variant>
      <vt:variant>
        <vt:i4>0</vt:i4>
      </vt:variant>
      <vt:variant>
        <vt:i4>5</vt:i4>
      </vt:variant>
      <vt:variant>
        <vt:lpwstr>http://www.elit.cz/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Ciňková Markéta</dc:creator>
  <cp:lastModifiedBy>petr.jarkovsky@aspen.pr</cp:lastModifiedBy>
  <cp:revision>10</cp:revision>
  <cp:lastPrinted>2015-06-16T09:52:00Z</cp:lastPrinted>
  <dcterms:created xsi:type="dcterms:W3CDTF">2015-09-12T13:50:00Z</dcterms:created>
  <dcterms:modified xsi:type="dcterms:W3CDTF">2015-09-15T07:54:00Z</dcterms:modified>
</cp:coreProperties>
</file>