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6A" w:rsidRDefault="00F44A6A" w:rsidP="00F76C2A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:rsidR="00315E4A" w:rsidRDefault="00182295" w:rsidP="00F76C2A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Podnikatel</w:t>
      </w:r>
      <w:r w:rsidR="001C5A67">
        <w:rPr>
          <w:rFonts w:cs="Arial"/>
          <w:b/>
          <w:sz w:val="24"/>
          <w:szCs w:val="24"/>
        </w:rPr>
        <w:t>é</w:t>
      </w:r>
      <w:r>
        <w:rPr>
          <w:rFonts w:cs="Arial"/>
          <w:b/>
          <w:sz w:val="24"/>
          <w:szCs w:val="24"/>
        </w:rPr>
        <w:t xml:space="preserve"> a firm</w:t>
      </w:r>
      <w:r w:rsidR="001C5A67">
        <w:rPr>
          <w:rFonts w:cs="Arial"/>
          <w:b/>
          <w:sz w:val="24"/>
          <w:szCs w:val="24"/>
        </w:rPr>
        <w:t>y v krajích ma</w:t>
      </w:r>
      <w:r>
        <w:rPr>
          <w:rFonts w:cs="Arial"/>
          <w:b/>
          <w:sz w:val="24"/>
          <w:szCs w:val="24"/>
        </w:rPr>
        <w:t xml:space="preserve">jí </w:t>
      </w:r>
      <w:r w:rsidR="004653A0">
        <w:rPr>
          <w:rFonts w:cs="Arial"/>
          <w:b/>
          <w:sz w:val="24"/>
          <w:szCs w:val="24"/>
        </w:rPr>
        <w:t xml:space="preserve">zvýšenou </w:t>
      </w:r>
      <w:r>
        <w:rPr>
          <w:rFonts w:cs="Arial"/>
          <w:b/>
          <w:sz w:val="24"/>
          <w:szCs w:val="24"/>
        </w:rPr>
        <w:t>chuť investovat</w:t>
      </w:r>
      <w:r w:rsidR="00153CD4">
        <w:rPr>
          <w:rFonts w:cs="Arial"/>
          <w:b/>
          <w:sz w:val="24"/>
          <w:szCs w:val="24"/>
        </w:rPr>
        <w:t>, což se projevuje i ve zvýšeném zájmu o bankovní úvěry</w:t>
      </w:r>
      <w:r>
        <w:rPr>
          <w:rFonts w:cs="Arial"/>
          <w:b/>
          <w:sz w:val="24"/>
          <w:szCs w:val="24"/>
        </w:rPr>
        <w:t>.</w:t>
      </w:r>
      <w:r w:rsidR="00273E4D">
        <w:rPr>
          <w:rFonts w:cs="Arial"/>
          <w:b/>
          <w:sz w:val="24"/>
          <w:szCs w:val="24"/>
        </w:rPr>
        <w:t xml:space="preserve"> </w:t>
      </w:r>
      <w:proofErr w:type="spellStart"/>
      <w:r w:rsidR="00BB6943" w:rsidRPr="00BB6943">
        <w:rPr>
          <w:rFonts w:cs="Arial"/>
          <w:b/>
          <w:sz w:val="24"/>
          <w:szCs w:val="24"/>
        </w:rPr>
        <w:t>Sberbank</w:t>
      </w:r>
      <w:proofErr w:type="spellEnd"/>
      <w:r w:rsidR="00BB6943" w:rsidRPr="00BB6943">
        <w:rPr>
          <w:rFonts w:cs="Arial"/>
          <w:b/>
          <w:sz w:val="24"/>
          <w:szCs w:val="24"/>
        </w:rPr>
        <w:t xml:space="preserve"> </w:t>
      </w:r>
      <w:r w:rsidR="00153CD4">
        <w:rPr>
          <w:rFonts w:cs="Arial"/>
          <w:b/>
          <w:sz w:val="24"/>
          <w:szCs w:val="24"/>
        </w:rPr>
        <w:t xml:space="preserve">nově přichází s </w:t>
      </w:r>
      <w:r w:rsidR="003447B2">
        <w:rPr>
          <w:rFonts w:cs="Arial"/>
          <w:b/>
          <w:sz w:val="24"/>
          <w:szCs w:val="24"/>
        </w:rPr>
        <w:t xml:space="preserve">úvěrem </w:t>
      </w:r>
      <w:r w:rsidR="00153CD4">
        <w:rPr>
          <w:rFonts w:cs="Arial"/>
          <w:b/>
          <w:sz w:val="24"/>
          <w:szCs w:val="24"/>
        </w:rPr>
        <w:t>4,44 % a bez jakýchkoli poplatků</w:t>
      </w:r>
    </w:p>
    <w:p w:rsidR="001C5A67" w:rsidRDefault="001C5A67" w:rsidP="00F76C2A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:rsidR="00536535" w:rsidRPr="00182295" w:rsidRDefault="00625A17" w:rsidP="00F76C2A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Praha, </w:t>
      </w:r>
      <w:r w:rsidR="00123582">
        <w:rPr>
          <w:rFonts w:cs="Arial"/>
          <w:b/>
          <w:szCs w:val="20"/>
        </w:rPr>
        <w:t>6</w:t>
      </w:r>
      <w:r>
        <w:rPr>
          <w:rFonts w:cs="Arial"/>
          <w:b/>
          <w:szCs w:val="20"/>
        </w:rPr>
        <w:t>.</w:t>
      </w:r>
      <w:r w:rsidR="00BD6FCE">
        <w:rPr>
          <w:rFonts w:cs="Arial"/>
          <w:b/>
          <w:szCs w:val="20"/>
        </w:rPr>
        <w:t xml:space="preserve"> </w:t>
      </w:r>
      <w:r w:rsidR="00123582">
        <w:rPr>
          <w:rFonts w:cs="Arial"/>
          <w:b/>
          <w:szCs w:val="20"/>
        </w:rPr>
        <w:t>října</w:t>
      </w:r>
      <w:r w:rsidR="004D6366">
        <w:rPr>
          <w:rFonts w:cs="Arial"/>
          <w:b/>
          <w:szCs w:val="20"/>
        </w:rPr>
        <w:t xml:space="preserve"> 2015</w:t>
      </w:r>
      <w:r w:rsidR="00B474AA" w:rsidRPr="003041CC">
        <w:rPr>
          <w:rFonts w:cs="Arial"/>
          <w:b/>
          <w:szCs w:val="20"/>
        </w:rPr>
        <w:t xml:space="preserve"> –</w:t>
      </w:r>
      <w:r w:rsidR="00E675D9">
        <w:rPr>
          <w:rFonts w:cs="Arial"/>
          <w:b/>
          <w:szCs w:val="20"/>
        </w:rPr>
        <w:t xml:space="preserve"> </w:t>
      </w:r>
      <w:r w:rsidR="00182295" w:rsidRPr="00182295">
        <w:rPr>
          <w:rFonts w:cs="Arial"/>
          <w:b/>
          <w:szCs w:val="20"/>
        </w:rPr>
        <w:t>Téměř ve všech krajích ČR meziročně přibylo nových podnikatelů a firem</w:t>
      </w:r>
      <w:r w:rsidR="001C5A67">
        <w:rPr>
          <w:rFonts w:cs="Arial"/>
          <w:b/>
          <w:szCs w:val="20"/>
        </w:rPr>
        <w:t xml:space="preserve"> a t</w:t>
      </w:r>
      <w:r w:rsidR="005902C4">
        <w:rPr>
          <w:rFonts w:cs="Arial"/>
          <w:b/>
          <w:szCs w:val="20"/>
        </w:rPr>
        <w:t xml:space="preserve">y stávající </w:t>
      </w:r>
      <w:r w:rsidR="007D3848">
        <w:rPr>
          <w:rFonts w:cs="Arial"/>
          <w:b/>
          <w:szCs w:val="20"/>
        </w:rPr>
        <w:t xml:space="preserve">zaznamenávají výrazné oživení poptávky. </w:t>
      </w:r>
      <w:r w:rsidR="00182295" w:rsidRPr="00182295">
        <w:rPr>
          <w:rFonts w:cs="Arial"/>
          <w:b/>
          <w:szCs w:val="20"/>
        </w:rPr>
        <w:t>Každý kraj hlásí zvýšení průměrné mzdy, mnohdy více než o tři procenta. Vzrostly i tržby v průmyslu</w:t>
      </w:r>
      <w:r w:rsidR="00D86AC0">
        <w:rPr>
          <w:rFonts w:cs="Arial"/>
          <w:b/>
          <w:szCs w:val="20"/>
        </w:rPr>
        <w:t>, ve čtyřech krajích dvojciferným tempem</w:t>
      </w:r>
      <w:r w:rsidR="00182295" w:rsidRPr="00182295">
        <w:rPr>
          <w:rFonts w:cs="Arial"/>
          <w:b/>
          <w:szCs w:val="20"/>
        </w:rPr>
        <w:t>.</w:t>
      </w:r>
      <w:r w:rsidR="00182295">
        <w:rPr>
          <w:rFonts w:cs="Arial"/>
          <w:b/>
          <w:szCs w:val="20"/>
        </w:rPr>
        <w:t xml:space="preserve"> </w:t>
      </w:r>
      <w:r w:rsidR="002A159B" w:rsidRPr="00182295">
        <w:rPr>
          <w:rFonts w:cs="Arial"/>
          <w:b/>
          <w:szCs w:val="20"/>
        </w:rPr>
        <w:t xml:space="preserve">Na základě zvýšené poptávky firem po investicích </w:t>
      </w:r>
      <w:proofErr w:type="spellStart"/>
      <w:r w:rsidR="002A159B" w:rsidRPr="00182295">
        <w:rPr>
          <w:rFonts w:cs="Arial"/>
          <w:b/>
          <w:szCs w:val="20"/>
        </w:rPr>
        <w:t>Sberbank</w:t>
      </w:r>
      <w:proofErr w:type="spellEnd"/>
      <w:r w:rsidR="00A11F6E" w:rsidRPr="00182295">
        <w:rPr>
          <w:rFonts w:cs="Arial"/>
          <w:b/>
          <w:szCs w:val="20"/>
        </w:rPr>
        <w:t xml:space="preserve"> </w:t>
      </w:r>
      <w:r w:rsidR="00181AAD" w:rsidRPr="00182295">
        <w:rPr>
          <w:rFonts w:cs="Arial"/>
          <w:b/>
          <w:szCs w:val="20"/>
        </w:rPr>
        <w:t>představuje</w:t>
      </w:r>
      <w:r w:rsidR="00F923D3" w:rsidRPr="00182295">
        <w:rPr>
          <w:rFonts w:cs="Arial"/>
          <w:b/>
          <w:szCs w:val="20"/>
        </w:rPr>
        <w:t xml:space="preserve"> </w:t>
      </w:r>
      <w:r w:rsidR="00312AA7" w:rsidRPr="00182295">
        <w:rPr>
          <w:rFonts w:cs="Arial"/>
          <w:b/>
          <w:szCs w:val="20"/>
        </w:rPr>
        <w:t>nový F</w:t>
      </w:r>
      <w:r w:rsidR="00BD6FCE" w:rsidRPr="00182295">
        <w:rPr>
          <w:rFonts w:cs="Arial"/>
          <w:b/>
          <w:szCs w:val="20"/>
        </w:rPr>
        <w:t>iremní FÉR úvěr</w:t>
      </w:r>
      <w:r w:rsidR="00F54D14" w:rsidRPr="00182295">
        <w:rPr>
          <w:rFonts w:cs="Arial"/>
          <w:b/>
          <w:szCs w:val="20"/>
        </w:rPr>
        <w:t xml:space="preserve"> </w:t>
      </w:r>
      <w:r w:rsidR="00866413" w:rsidRPr="00182295">
        <w:rPr>
          <w:rFonts w:cs="Arial"/>
          <w:b/>
          <w:szCs w:val="20"/>
        </w:rPr>
        <w:t xml:space="preserve">pro </w:t>
      </w:r>
      <w:r w:rsidR="00F923D3" w:rsidRPr="00182295">
        <w:rPr>
          <w:rFonts w:cs="Arial"/>
          <w:b/>
          <w:szCs w:val="20"/>
        </w:rPr>
        <w:t>podnikatele a</w:t>
      </w:r>
      <w:r w:rsidR="00AD5469" w:rsidRPr="00182295">
        <w:rPr>
          <w:rFonts w:cs="Arial"/>
          <w:b/>
          <w:szCs w:val="20"/>
        </w:rPr>
        <w:t xml:space="preserve"> </w:t>
      </w:r>
      <w:r w:rsidR="00F923D3" w:rsidRPr="00182295">
        <w:rPr>
          <w:rFonts w:cs="Arial"/>
          <w:b/>
          <w:szCs w:val="20"/>
        </w:rPr>
        <w:t>firemní klientelu</w:t>
      </w:r>
      <w:r w:rsidR="008F0D8D" w:rsidRPr="00182295">
        <w:rPr>
          <w:rFonts w:cs="Arial"/>
          <w:b/>
          <w:szCs w:val="20"/>
        </w:rPr>
        <w:t xml:space="preserve"> s obratem do 25 milionů korun ročně</w:t>
      </w:r>
      <w:r w:rsidR="00DF219F" w:rsidRPr="00182295">
        <w:rPr>
          <w:rFonts w:cs="Arial"/>
          <w:b/>
          <w:szCs w:val="20"/>
        </w:rPr>
        <w:t xml:space="preserve">. </w:t>
      </w:r>
      <w:r w:rsidR="00AA6229" w:rsidRPr="00182295">
        <w:rPr>
          <w:rFonts w:cs="Arial"/>
          <w:b/>
          <w:szCs w:val="20"/>
        </w:rPr>
        <w:t xml:space="preserve">Úroková sazba neúčelového nezajištěného úvěru je od 4,44 % ročně, </w:t>
      </w:r>
      <w:r w:rsidR="005F12B6" w:rsidRPr="00182295">
        <w:rPr>
          <w:rFonts w:cs="Arial"/>
          <w:b/>
          <w:szCs w:val="20"/>
        </w:rPr>
        <w:t xml:space="preserve">úvěr je poskytován </w:t>
      </w:r>
      <w:r w:rsidR="00D45598" w:rsidRPr="00182295">
        <w:rPr>
          <w:rFonts w:cs="Arial"/>
          <w:b/>
          <w:szCs w:val="20"/>
        </w:rPr>
        <w:t xml:space="preserve">zcela </w:t>
      </w:r>
      <w:r w:rsidR="00AA6229" w:rsidRPr="00182295">
        <w:rPr>
          <w:rFonts w:cs="Arial"/>
          <w:b/>
          <w:szCs w:val="20"/>
        </w:rPr>
        <w:t>bez poplatků. Sjednání, vedení</w:t>
      </w:r>
      <w:r w:rsidR="005F12B6" w:rsidRPr="00182295">
        <w:rPr>
          <w:rFonts w:cs="Arial"/>
          <w:b/>
          <w:szCs w:val="20"/>
        </w:rPr>
        <w:t>, změny</w:t>
      </w:r>
      <w:r w:rsidR="00AA6229" w:rsidRPr="00182295">
        <w:rPr>
          <w:rFonts w:cs="Arial"/>
          <w:b/>
          <w:szCs w:val="20"/>
        </w:rPr>
        <w:t xml:space="preserve"> </w:t>
      </w:r>
      <w:r w:rsidR="005F12B6" w:rsidRPr="00182295">
        <w:rPr>
          <w:rFonts w:cs="Arial"/>
          <w:b/>
          <w:szCs w:val="20"/>
        </w:rPr>
        <w:t xml:space="preserve">i </w:t>
      </w:r>
      <w:r w:rsidR="00AA6229" w:rsidRPr="00182295">
        <w:rPr>
          <w:rFonts w:cs="Arial"/>
          <w:b/>
          <w:szCs w:val="20"/>
        </w:rPr>
        <w:t xml:space="preserve">předčasné splacení úvěru </w:t>
      </w:r>
      <w:proofErr w:type="gramStart"/>
      <w:r w:rsidR="00AA6229" w:rsidRPr="00182295">
        <w:rPr>
          <w:rFonts w:cs="Arial"/>
          <w:b/>
          <w:szCs w:val="20"/>
        </w:rPr>
        <w:t>je</w:t>
      </w:r>
      <w:proofErr w:type="gramEnd"/>
      <w:r w:rsidR="00AA6229" w:rsidRPr="00182295">
        <w:rPr>
          <w:rFonts w:cs="Arial"/>
          <w:b/>
          <w:szCs w:val="20"/>
        </w:rPr>
        <w:t xml:space="preserve"> zdarma.</w:t>
      </w:r>
      <w:r w:rsidR="00C473B0" w:rsidRPr="00182295">
        <w:rPr>
          <w:rFonts w:cs="Arial"/>
          <w:b/>
          <w:szCs w:val="20"/>
        </w:rPr>
        <w:t xml:space="preserve"> </w:t>
      </w:r>
    </w:p>
    <w:p w:rsidR="008363B9" w:rsidRDefault="008363B9" w:rsidP="00F76C2A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0"/>
        </w:rPr>
      </w:pPr>
    </w:p>
    <w:p w:rsidR="001C5A67" w:rsidRDefault="007D3848" w:rsidP="00D86AC0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306757">
        <w:rPr>
          <w:rFonts w:cs="Arial"/>
          <w:szCs w:val="20"/>
        </w:rPr>
        <w:t xml:space="preserve">S rostoucí poptávkou </w:t>
      </w:r>
      <w:r w:rsidR="00FD07D3">
        <w:rPr>
          <w:rFonts w:cs="Arial"/>
          <w:szCs w:val="20"/>
        </w:rPr>
        <w:t xml:space="preserve">nyní </w:t>
      </w:r>
      <w:r w:rsidRPr="00306757">
        <w:rPr>
          <w:rFonts w:cs="Arial"/>
          <w:szCs w:val="20"/>
        </w:rPr>
        <w:t xml:space="preserve">roste chuť i </w:t>
      </w:r>
      <w:r w:rsidR="00306757" w:rsidRPr="00306757">
        <w:rPr>
          <w:rFonts w:cs="Arial"/>
          <w:szCs w:val="20"/>
        </w:rPr>
        <w:t xml:space="preserve">potřeba investovat přesně podle </w:t>
      </w:r>
      <w:r w:rsidR="00306757">
        <w:rPr>
          <w:rFonts w:cs="Arial"/>
          <w:szCs w:val="20"/>
        </w:rPr>
        <w:t xml:space="preserve">specifických </w:t>
      </w:r>
      <w:r w:rsidRPr="00306757">
        <w:rPr>
          <w:rFonts w:cs="Arial"/>
          <w:szCs w:val="20"/>
        </w:rPr>
        <w:t>potřeb</w:t>
      </w:r>
      <w:r w:rsidR="00306757" w:rsidRPr="00306757">
        <w:rPr>
          <w:rFonts w:cs="Arial"/>
          <w:szCs w:val="20"/>
        </w:rPr>
        <w:t xml:space="preserve"> podnikatelských záměrů</w:t>
      </w:r>
      <w:r w:rsidR="00153CD4">
        <w:rPr>
          <w:rFonts w:cs="Arial"/>
          <w:szCs w:val="20"/>
        </w:rPr>
        <w:t xml:space="preserve">. </w:t>
      </w:r>
      <w:proofErr w:type="spellStart"/>
      <w:r w:rsidR="00306757" w:rsidRPr="00306757">
        <w:rPr>
          <w:rFonts w:cs="Arial"/>
          <w:szCs w:val="20"/>
        </w:rPr>
        <w:t>Sberbank</w:t>
      </w:r>
      <w:proofErr w:type="spellEnd"/>
      <w:r w:rsidR="00306757" w:rsidRPr="00306757">
        <w:rPr>
          <w:rFonts w:cs="Arial"/>
          <w:szCs w:val="20"/>
        </w:rPr>
        <w:t xml:space="preserve"> </w:t>
      </w:r>
      <w:r w:rsidR="005B4D8E">
        <w:rPr>
          <w:rFonts w:cs="Arial"/>
          <w:szCs w:val="20"/>
        </w:rPr>
        <w:t>vychází podnikatelům a malým firmám vstříc</w:t>
      </w:r>
      <w:r w:rsidR="00FD07D3">
        <w:rPr>
          <w:rFonts w:cs="Arial"/>
          <w:szCs w:val="20"/>
        </w:rPr>
        <w:t xml:space="preserve"> s Firemním FÉR úvěrem</w:t>
      </w:r>
      <w:r w:rsidR="000A5172">
        <w:rPr>
          <w:rFonts w:cs="Arial"/>
          <w:szCs w:val="20"/>
        </w:rPr>
        <w:t xml:space="preserve"> bez poplatků, další výhoda spočívá v tom, že banka </w:t>
      </w:r>
      <w:r w:rsidR="00306757" w:rsidRPr="00306757">
        <w:rPr>
          <w:rFonts w:cs="Arial"/>
          <w:szCs w:val="20"/>
        </w:rPr>
        <w:t xml:space="preserve">posuzuje úvěry individuálně a nabízí financování na míru podle výše částky </w:t>
      </w:r>
      <w:r w:rsidR="00153CD4">
        <w:rPr>
          <w:rFonts w:cs="Arial"/>
          <w:szCs w:val="20"/>
        </w:rPr>
        <w:br/>
      </w:r>
      <w:r w:rsidR="00306757" w:rsidRPr="00306757">
        <w:rPr>
          <w:rFonts w:cs="Arial"/>
          <w:szCs w:val="20"/>
        </w:rPr>
        <w:t>a</w:t>
      </w:r>
      <w:r w:rsidR="00153CD4">
        <w:rPr>
          <w:rFonts w:cs="Arial"/>
          <w:szCs w:val="20"/>
        </w:rPr>
        <w:t xml:space="preserve"> </w:t>
      </w:r>
      <w:r w:rsidR="00306757" w:rsidRPr="00306757">
        <w:rPr>
          <w:rFonts w:cs="Arial"/>
          <w:szCs w:val="20"/>
        </w:rPr>
        <w:t xml:space="preserve">sazby, kterou klient požaduje. </w:t>
      </w:r>
      <w:r w:rsidR="00306757">
        <w:rPr>
          <w:rFonts w:cs="Arial"/>
          <w:szCs w:val="20"/>
        </w:rPr>
        <w:t>I díky tomu banka o</w:t>
      </w:r>
      <w:r w:rsidR="00306757" w:rsidRPr="00306757">
        <w:rPr>
          <w:rFonts w:cs="Arial"/>
          <w:szCs w:val="20"/>
        </w:rPr>
        <w:t xml:space="preserve">proti roku 2014 letos </w:t>
      </w:r>
      <w:r w:rsidR="00306757">
        <w:rPr>
          <w:rFonts w:cs="Arial"/>
          <w:szCs w:val="20"/>
        </w:rPr>
        <w:t>navýšila</w:t>
      </w:r>
      <w:r w:rsidR="00306757" w:rsidRPr="00306757">
        <w:rPr>
          <w:rFonts w:cs="Arial"/>
          <w:szCs w:val="20"/>
        </w:rPr>
        <w:t xml:space="preserve"> </w:t>
      </w:r>
      <w:r w:rsidR="00D86AC0">
        <w:rPr>
          <w:rFonts w:cs="Arial"/>
          <w:szCs w:val="20"/>
        </w:rPr>
        <w:t xml:space="preserve">objem poskytnutých úvěrů </w:t>
      </w:r>
      <w:r w:rsidR="0035162C">
        <w:rPr>
          <w:rFonts w:cs="Arial"/>
          <w:szCs w:val="20"/>
        </w:rPr>
        <w:br/>
      </w:r>
      <w:r w:rsidR="00D86AC0">
        <w:rPr>
          <w:rFonts w:cs="Arial"/>
          <w:szCs w:val="20"/>
        </w:rPr>
        <w:t>o 70 %.</w:t>
      </w:r>
      <w:r w:rsidR="00306757">
        <w:rPr>
          <w:rFonts w:cs="Arial"/>
          <w:szCs w:val="20"/>
        </w:rPr>
        <w:t xml:space="preserve"> </w:t>
      </w:r>
      <w:bookmarkStart w:id="0" w:name="_GoBack"/>
      <w:bookmarkEnd w:id="0"/>
    </w:p>
    <w:p w:rsidR="001C5A67" w:rsidRDefault="001C5A67" w:rsidP="00D86AC0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:rsidR="00B42DCD" w:rsidRPr="00C935E1" w:rsidRDefault="00B42DCD" w:rsidP="00B42DCD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FD13D5">
        <w:rPr>
          <w:rFonts w:cs="Arial"/>
          <w:i/>
          <w:szCs w:val="20"/>
        </w:rPr>
        <w:t>„</w:t>
      </w:r>
      <w:r w:rsidRPr="00F049AB">
        <w:rPr>
          <w:rFonts w:cs="Arial"/>
          <w:i/>
          <w:szCs w:val="20"/>
        </w:rPr>
        <w:t>Parametry Firemního FÉR úvěru jsme nastavili přesně podle požadavků klientů z řad živnostníků a malých firem. Pro klienty je klíčová úroková sazba a celková transparentnost úvěrových podmínek a poplatků tak, aby si dokázali sami přesně spočítat, jaká bude celková výše zaplacené částky. Neúčelový nezajištěný Firemní FÉR úvěr nabízíme se sazbou od 4,44 % ročně, klienti platí pouze úrok, bez poplatků a dalších nesmyslných podmínek</w:t>
      </w:r>
      <w:r>
        <w:rPr>
          <w:rFonts w:cs="Arial"/>
          <w:i/>
          <w:szCs w:val="20"/>
        </w:rPr>
        <w:t xml:space="preserve">,“ </w:t>
      </w:r>
      <w:r>
        <w:rPr>
          <w:rFonts w:cs="Arial"/>
          <w:szCs w:val="20"/>
        </w:rPr>
        <w:t>uvádí</w:t>
      </w:r>
      <w:r w:rsidRPr="00C935E1">
        <w:rPr>
          <w:rFonts w:cs="Arial"/>
          <w:szCs w:val="20"/>
        </w:rPr>
        <w:t xml:space="preserve"> Jiří Kubát, segmentový manažer </w:t>
      </w:r>
      <w:proofErr w:type="spellStart"/>
      <w:r w:rsidRPr="00C935E1">
        <w:rPr>
          <w:rFonts w:cs="Arial"/>
          <w:szCs w:val="20"/>
        </w:rPr>
        <w:t>Sberbank</w:t>
      </w:r>
      <w:proofErr w:type="spellEnd"/>
      <w:r w:rsidRPr="00C935E1">
        <w:rPr>
          <w:rFonts w:cs="Arial"/>
          <w:szCs w:val="20"/>
        </w:rPr>
        <w:t xml:space="preserve"> CZ.</w:t>
      </w:r>
    </w:p>
    <w:p w:rsidR="00B42DCD" w:rsidRPr="00306757" w:rsidRDefault="00B42DCD" w:rsidP="00D86AC0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:rsidR="00952AB9" w:rsidRDefault="00157610" w:rsidP="00D33220">
      <w:pPr>
        <w:autoSpaceDE w:val="0"/>
        <w:autoSpaceDN w:val="0"/>
        <w:adjustRightInd w:val="0"/>
        <w:spacing w:after="0"/>
        <w:jc w:val="both"/>
        <w:rPr>
          <w:rFonts w:cs="Arial"/>
        </w:rPr>
      </w:pPr>
      <w:proofErr w:type="spellStart"/>
      <w:r>
        <w:rPr>
          <w:rFonts w:cs="Arial"/>
          <w:szCs w:val="20"/>
        </w:rPr>
        <w:t>Sberbank</w:t>
      </w:r>
      <w:proofErr w:type="spellEnd"/>
      <w:r>
        <w:rPr>
          <w:rFonts w:cs="Arial"/>
          <w:szCs w:val="20"/>
        </w:rPr>
        <w:t xml:space="preserve"> s výhodným firemním úvěrem přichází právě v</w:t>
      </w:r>
      <w:r w:rsidR="0076138D">
        <w:rPr>
          <w:rFonts w:cs="Arial"/>
          <w:szCs w:val="20"/>
        </w:rPr>
        <w:t> </w:t>
      </w:r>
      <w:r>
        <w:rPr>
          <w:rFonts w:cs="Arial"/>
          <w:szCs w:val="20"/>
        </w:rPr>
        <w:t>době</w:t>
      </w:r>
      <w:r w:rsidR="0076138D">
        <w:rPr>
          <w:rFonts w:cs="Arial"/>
          <w:szCs w:val="20"/>
        </w:rPr>
        <w:t xml:space="preserve"> nejvyššího hospodářského růstu za posledních šest let. </w:t>
      </w:r>
      <w:r w:rsidR="00153CD4">
        <w:rPr>
          <w:rFonts w:cs="Arial"/>
          <w:szCs w:val="20"/>
        </w:rPr>
        <w:t>Objem nově načerpaných firemních úvěrů za první pololetí se meziročně navýšil o více než třetinu.</w:t>
      </w:r>
      <w:r w:rsidR="00153CD4" w:rsidRPr="001C5A67">
        <w:rPr>
          <w:rFonts w:cs="Arial"/>
          <w:szCs w:val="20"/>
        </w:rPr>
        <w:t xml:space="preserve"> </w:t>
      </w:r>
      <w:r>
        <w:rPr>
          <w:rFonts w:cs="Arial"/>
          <w:color w:val="222222"/>
          <w:sz w:val="19"/>
          <w:szCs w:val="19"/>
        </w:rPr>
        <w:t xml:space="preserve">Na </w:t>
      </w:r>
      <w:r>
        <w:rPr>
          <w:rFonts w:cs="Arial"/>
        </w:rPr>
        <w:t xml:space="preserve">růstu ekonomiky </w:t>
      </w:r>
      <w:r w:rsidR="0076138D">
        <w:rPr>
          <w:rFonts w:cs="Arial"/>
        </w:rPr>
        <w:t>je také</w:t>
      </w:r>
      <w:r>
        <w:rPr>
          <w:rFonts w:cs="Arial"/>
        </w:rPr>
        <w:t xml:space="preserve"> pozitivní</w:t>
      </w:r>
      <w:r w:rsidR="00DE071E">
        <w:rPr>
          <w:rFonts w:cs="Arial"/>
        </w:rPr>
        <w:t xml:space="preserve">, </w:t>
      </w:r>
      <w:r>
        <w:rPr>
          <w:rFonts w:cs="Arial"/>
        </w:rPr>
        <w:t xml:space="preserve">že zůstává rovnoměrně rozložen napříč ekonomikou. Výrazná je jak domácí poptávka, tak poptávka zahraniční, tedy poptávka po českém vývozu. </w:t>
      </w:r>
    </w:p>
    <w:p w:rsidR="00153CD4" w:rsidRDefault="00153CD4" w:rsidP="00D33220">
      <w:pPr>
        <w:autoSpaceDE w:val="0"/>
        <w:autoSpaceDN w:val="0"/>
        <w:adjustRightInd w:val="0"/>
        <w:spacing w:after="0"/>
        <w:jc w:val="both"/>
        <w:rPr>
          <w:rFonts w:cs="Arial"/>
          <w:color w:val="222222"/>
          <w:sz w:val="19"/>
          <w:szCs w:val="19"/>
        </w:rPr>
      </w:pPr>
    </w:p>
    <w:p w:rsidR="00952AB9" w:rsidRPr="009C0682" w:rsidRDefault="00952AB9" w:rsidP="00D33220">
      <w:pPr>
        <w:autoSpaceDE w:val="0"/>
        <w:autoSpaceDN w:val="0"/>
        <w:adjustRightInd w:val="0"/>
        <w:spacing w:after="0"/>
        <w:jc w:val="both"/>
        <w:rPr>
          <w:rFonts w:cs="Arial"/>
          <w:i/>
          <w:color w:val="222222"/>
          <w:sz w:val="19"/>
          <w:szCs w:val="19"/>
        </w:rPr>
      </w:pPr>
      <w:r>
        <w:rPr>
          <w:rFonts w:cs="Arial"/>
          <w:color w:val="222222"/>
          <w:sz w:val="19"/>
          <w:szCs w:val="19"/>
        </w:rPr>
        <w:t>Dobrou ekono</w:t>
      </w:r>
      <w:r w:rsidR="006E03EF">
        <w:rPr>
          <w:rFonts w:cs="Arial"/>
          <w:color w:val="222222"/>
          <w:sz w:val="19"/>
          <w:szCs w:val="19"/>
        </w:rPr>
        <w:t xml:space="preserve">mickou </w:t>
      </w:r>
      <w:r>
        <w:rPr>
          <w:rFonts w:cs="Arial"/>
          <w:color w:val="222222"/>
          <w:sz w:val="19"/>
          <w:szCs w:val="19"/>
        </w:rPr>
        <w:t>situaci potvrzuje i klient</w:t>
      </w:r>
      <w:r w:rsidR="006E03EF">
        <w:rPr>
          <w:rFonts w:cs="Arial"/>
          <w:color w:val="222222"/>
          <w:sz w:val="19"/>
          <w:szCs w:val="19"/>
        </w:rPr>
        <w:t xml:space="preserve"> </w:t>
      </w:r>
      <w:proofErr w:type="spellStart"/>
      <w:r w:rsidR="006E03EF">
        <w:rPr>
          <w:rFonts w:cs="Arial"/>
          <w:color w:val="222222"/>
          <w:sz w:val="19"/>
          <w:szCs w:val="19"/>
        </w:rPr>
        <w:t>Sberbank</w:t>
      </w:r>
      <w:proofErr w:type="spellEnd"/>
      <w:r w:rsidR="006E03EF">
        <w:rPr>
          <w:rFonts w:cs="Arial"/>
          <w:color w:val="222222"/>
          <w:sz w:val="19"/>
          <w:szCs w:val="19"/>
        </w:rPr>
        <w:t>,</w:t>
      </w:r>
      <w:r w:rsidR="003A7009">
        <w:rPr>
          <w:rFonts w:cs="Arial"/>
          <w:color w:val="222222"/>
          <w:sz w:val="19"/>
          <w:szCs w:val="19"/>
        </w:rPr>
        <w:t xml:space="preserve"> </w:t>
      </w:r>
      <w:proofErr w:type="spellStart"/>
      <w:r w:rsidR="0082339E">
        <w:rPr>
          <w:rFonts w:ascii="Helv" w:hAnsi="Helv" w:cs="Helv"/>
          <w:color w:val="000000"/>
          <w:szCs w:val="20"/>
          <w:lang w:eastAsia="cs-CZ"/>
        </w:rPr>
        <w:t>Seafood</w:t>
      </w:r>
      <w:proofErr w:type="spellEnd"/>
      <w:r w:rsidR="0082339E">
        <w:rPr>
          <w:rFonts w:ascii="Helv" w:hAnsi="Helv" w:cs="Helv"/>
          <w:color w:val="000000"/>
          <w:szCs w:val="20"/>
          <w:lang w:eastAsia="cs-CZ"/>
        </w:rPr>
        <w:t xml:space="preserve"> Expres, který se zabývá maloobchodem</w:t>
      </w:r>
      <w:r w:rsidR="00C143D0">
        <w:rPr>
          <w:rFonts w:ascii="Helv" w:hAnsi="Helv" w:cs="Helv"/>
          <w:bCs/>
          <w:color w:val="000000"/>
          <w:szCs w:val="20"/>
        </w:rPr>
        <w:t xml:space="preserve">. </w:t>
      </w:r>
      <w:r w:rsidR="0082339E">
        <w:rPr>
          <w:rFonts w:ascii="Helv" w:hAnsi="Helv" w:cs="Helv"/>
          <w:bCs/>
          <w:color w:val="000000"/>
          <w:szCs w:val="20"/>
        </w:rPr>
        <w:br/>
      </w:r>
      <w:r w:rsidR="00F049AB">
        <w:rPr>
          <w:rFonts w:cs="Arial"/>
          <w:i/>
          <w:color w:val="222222"/>
          <w:sz w:val="19"/>
          <w:szCs w:val="19"/>
        </w:rPr>
        <w:t>„</w:t>
      </w:r>
      <w:r w:rsidR="0082339E">
        <w:rPr>
          <w:rFonts w:cs="Arial"/>
          <w:i/>
          <w:color w:val="222222"/>
          <w:sz w:val="19"/>
          <w:szCs w:val="19"/>
        </w:rPr>
        <w:t xml:space="preserve">Z dlouhodobého hlediska se nám daří lépe. </w:t>
      </w:r>
      <w:r w:rsidR="00293E01" w:rsidRPr="009C0682">
        <w:rPr>
          <w:rFonts w:cs="Arial"/>
          <w:i/>
          <w:color w:val="222222"/>
          <w:sz w:val="19"/>
          <w:szCs w:val="19"/>
        </w:rPr>
        <w:t xml:space="preserve"> </w:t>
      </w:r>
      <w:r w:rsidR="0082339E">
        <w:rPr>
          <w:rFonts w:cs="Arial"/>
          <w:i/>
          <w:color w:val="222222"/>
          <w:sz w:val="19"/>
          <w:szCs w:val="19"/>
        </w:rPr>
        <w:t>Plánujeme rozšíření prodeje přímo v centru Prahy</w:t>
      </w:r>
      <w:r w:rsidR="009C0682" w:rsidRPr="009C0682">
        <w:rPr>
          <w:rFonts w:cs="Arial"/>
          <w:i/>
          <w:color w:val="222222"/>
          <w:sz w:val="19"/>
          <w:szCs w:val="19"/>
        </w:rPr>
        <w:t xml:space="preserve">,“ </w:t>
      </w:r>
      <w:r w:rsidR="009C0682">
        <w:rPr>
          <w:rFonts w:cs="Arial"/>
          <w:color w:val="222222"/>
          <w:sz w:val="19"/>
          <w:szCs w:val="19"/>
        </w:rPr>
        <w:t xml:space="preserve">uvádí </w:t>
      </w:r>
      <w:r w:rsidR="0082339E">
        <w:rPr>
          <w:rFonts w:cs="Arial"/>
          <w:color w:val="222222"/>
          <w:sz w:val="19"/>
          <w:szCs w:val="19"/>
        </w:rPr>
        <w:t xml:space="preserve">zástupce </w:t>
      </w:r>
      <w:r w:rsidR="00616001">
        <w:rPr>
          <w:rFonts w:cs="Arial"/>
          <w:color w:val="222222"/>
          <w:sz w:val="19"/>
          <w:szCs w:val="19"/>
        </w:rPr>
        <w:t>firmy</w:t>
      </w:r>
      <w:r w:rsidR="009C0682">
        <w:rPr>
          <w:rFonts w:cs="Arial"/>
          <w:color w:val="222222"/>
          <w:sz w:val="19"/>
          <w:szCs w:val="19"/>
        </w:rPr>
        <w:t xml:space="preserve">. </w:t>
      </w:r>
    </w:p>
    <w:p w:rsidR="00157610" w:rsidRDefault="00157610" w:rsidP="00D86AC0">
      <w:pPr>
        <w:autoSpaceDE w:val="0"/>
        <w:autoSpaceDN w:val="0"/>
        <w:adjustRightInd w:val="0"/>
        <w:spacing w:after="0"/>
        <w:jc w:val="both"/>
        <w:rPr>
          <w:rFonts w:cs="Arial"/>
          <w:i/>
          <w:szCs w:val="20"/>
        </w:rPr>
      </w:pPr>
    </w:p>
    <w:p w:rsidR="00C80786" w:rsidRDefault="00DE071E" w:rsidP="00D86AC0">
      <w:pPr>
        <w:autoSpaceDE w:val="0"/>
        <w:autoSpaceDN w:val="0"/>
        <w:adjustRightInd w:val="0"/>
        <w:spacing w:after="0"/>
        <w:jc w:val="both"/>
      </w:pPr>
      <w:r>
        <w:rPr>
          <w:rFonts w:cs="Arial"/>
          <w:szCs w:val="20"/>
        </w:rPr>
        <w:t xml:space="preserve">Stále více podnikatelů a firem vnímá </w:t>
      </w:r>
      <w:proofErr w:type="spellStart"/>
      <w:r>
        <w:rPr>
          <w:rFonts w:cs="Arial"/>
          <w:szCs w:val="20"/>
        </w:rPr>
        <w:t>Sberbank</w:t>
      </w:r>
      <w:proofErr w:type="spellEnd"/>
      <w:r>
        <w:rPr>
          <w:rFonts w:cs="Arial"/>
          <w:szCs w:val="20"/>
        </w:rPr>
        <w:t xml:space="preserve"> jako dobrého partnera při rozvoji podnikání. </w:t>
      </w:r>
      <w:r w:rsidR="005C5001" w:rsidRPr="00D86AC0">
        <w:rPr>
          <w:rFonts w:cs="Arial"/>
          <w:szCs w:val="20"/>
        </w:rPr>
        <w:t xml:space="preserve">Díky novým úspěšným produktům </w:t>
      </w:r>
      <w:r w:rsidR="00795E85" w:rsidRPr="00D86AC0">
        <w:rPr>
          <w:rFonts w:cs="Arial"/>
          <w:szCs w:val="20"/>
        </w:rPr>
        <w:t>a zlepšení</w:t>
      </w:r>
      <w:r w:rsidR="005C5001" w:rsidRPr="00D86AC0">
        <w:rPr>
          <w:rFonts w:cs="Arial"/>
          <w:szCs w:val="20"/>
        </w:rPr>
        <w:t>m</w:t>
      </w:r>
      <w:r w:rsidR="00795E85" w:rsidRPr="00D86AC0">
        <w:rPr>
          <w:rFonts w:cs="Arial"/>
          <w:szCs w:val="20"/>
        </w:rPr>
        <w:t xml:space="preserve"> klientského servisu </w:t>
      </w:r>
      <w:proofErr w:type="spellStart"/>
      <w:r w:rsidR="00795E85" w:rsidRPr="00D86AC0">
        <w:rPr>
          <w:rFonts w:cs="Arial"/>
          <w:szCs w:val="20"/>
        </w:rPr>
        <w:t>Sberbank</w:t>
      </w:r>
      <w:proofErr w:type="spellEnd"/>
      <w:r w:rsidR="00795E85" w:rsidRPr="00D86AC0">
        <w:rPr>
          <w:rFonts w:cs="Arial"/>
          <w:szCs w:val="20"/>
        </w:rPr>
        <w:t xml:space="preserve"> získala </w:t>
      </w:r>
      <w:r w:rsidR="007B563B" w:rsidRPr="00D86AC0">
        <w:rPr>
          <w:rFonts w:cs="Arial"/>
          <w:szCs w:val="20"/>
        </w:rPr>
        <w:t xml:space="preserve">za </w:t>
      </w:r>
      <w:r w:rsidR="004026F9" w:rsidRPr="00D86AC0">
        <w:rPr>
          <w:rFonts w:cs="Arial"/>
          <w:szCs w:val="20"/>
        </w:rPr>
        <w:t xml:space="preserve">tento rok o 30 % více klientů. </w:t>
      </w:r>
      <w:r w:rsidR="00EC4428" w:rsidRPr="00D86AC0">
        <w:rPr>
          <w:rFonts w:cs="Arial"/>
          <w:szCs w:val="20"/>
        </w:rPr>
        <w:t xml:space="preserve">Firemní FÉR úvěr od 4,44 % ročně je </w:t>
      </w:r>
      <w:r w:rsidR="001B58D8" w:rsidRPr="00D86AC0">
        <w:rPr>
          <w:rFonts w:cs="Arial"/>
          <w:szCs w:val="20"/>
        </w:rPr>
        <w:t xml:space="preserve">další novinka, která vychází klientům vstříc </w:t>
      </w:r>
      <w:r w:rsidR="00127070" w:rsidRPr="00D86AC0">
        <w:rPr>
          <w:rFonts w:cs="Arial"/>
          <w:szCs w:val="20"/>
        </w:rPr>
        <w:t>s konceptem</w:t>
      </w:r>
      <w:r w:rsidR="008D4A3D">
        <w:rPr>
          <w:rFonts w:cs="Arial"/>
          <w:szCs w:val="20"/>
        </w:rPr>
        <w:t xml:space="preserve"> férovosti, </w:t>
      </w:r>
      <w:r w:rsidR="001B58D8" w:rsidRPr="00D86AC0">
        <w:rPr>
          <w:rFonts w:cs="Arial"/>
          <w:szCs w:val="20"/>
        </w:rPr>
        <w:t>naprosté transparentnosti</w:t>
      </w:r>
      <w:r w:rsidR="008D4A3D">
        <w:rPr>
          <w:rFonts w:cs="Arial"/>
          <w:szCs w:val="20"/>
        </w:rPr>
        <w:t xml:space="preserve"> a rychlosti jednání</w:t>
      </w:r>
      <w:r w:rsidR="001B58D8" w:rsidRPr="00D86AC0">
        <w:rPr>
          <w:rFonts w:cs="Arial"/>
          <w:szCs w:val="20"/>
        </w:rPr>
        <w:t>.</w:t>
      </w:r>
      <w:r w:rsidR="008D4A3D">
        <w:rPr>
          <w:rFonts w:cs="Arial"/>
          <w:szCs w:val="20"/>
        </w:rPr>
        <w:t xml:space="preserve"> Výše sazby je dostupná doslova za pár minut. </w:t>
      </w:r>
      <w:r w:rsidR="00D86AC0" w:rsidRPr="00D86AC0">
        <w:rPr>
          <w:rFonts w:cs="Arial"/>
          <w:szCs w:val="20"/>
        </w:rPr>
        <w:t xml:space="preserve">Každý zájemce o úvěr může využít aplikaci, kde zadá </w:t>
      </w:r>
      <w:r w:rsidR="00D86AC0" w:rsidRPr="00D86AC0">
        <w:t xml:space="preserve">IČO své firmy a jednoduše zjistí, jakou nabídku Firemního FÉR úvěru nebo kontokorentu u </w:t>
      </w:r>
      <w:proofErr w:type="spellStart"/>
      <w:r w:rsidR="00D86AC0" w:rsidRPr="00D86AC0">
        <w:t>Sberbank</w:t>
      </w:r>
      <w:proofErr w:type="spellEnd"/>
      <w:r w:rsidR="00D86AC0" w:rsidRPr="00D86AC0">
        <w:t xml:space="preserve"> získá.</w:t>
      </w:r>
      <w:r w:rsidR="00D33220">
        <w:t xml:space="preserve"> Žadatelé, kteří preferují osobní setkání na pobočc</w:t>
      </w:r>
      <w:r w:rsidR="008D4A3D">
        <w:t>e</w:t>
      </w:r>
      <w:r w:rsidR="00D33220">
        <w:t xml:space="preserve">, se </w:t>
      </w:r>
      <w:r w:rsidR="00D86AC0">
        <w:t xml:space="preserve">již při první </w:t>
      </w:r>
      <w:r w:rsidR="00D33220">
        <w:t>návštěvě pobočky dozví konkrétní sazbu.</w:t>
      </w:r>
    </w:p>
    <w:p w:rsidR="00B42DCD" w:rsidRDefault="00B42DCD" w:rsidP="00D86AC0">
      <w:pPr>
        <w:autoSpaceDE w:val="0"/>
        <w:autoSpaceDN w:val="0"/>
        <w:adjustRightInd w:val="0"/>
        <w:spacing w:after="0"/>
        <w:jc w:val="both"/>
      </w:pPr>
    </w:p>
    <w:p w:rsidR="00B42DCD" w:rsidRDefault="00B42DCD" w:rsidP="00B42DCD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9E7654">
        <w:rPr>
          <w:rFonts w:cs="Arial"/>
          <w:szCs w:val="20"/>
        </w:rPr>
        <w:lastRenderedPageBreak/>
        <w:t xml:space="preserve">Firemní FÉR úvěr se sazbou od 4,44 % ročně doplňuje nabídku nových běžných účtů FÉR konto PODNIKATEL a Firemní FÉR konto. Pro aktivní uživatele jsou zdarma a </w:t>
      </w:r>
      <w:r w:rsidRPr="009E7654">
        <w:rPr>
          <w:szCs w:val="20"/>
        </w:rPr>
        <w:t>zahrnují většinu služeb, které firma při svém podnikání potřebuje.</w:t>
      </w:r>
      <w:r w:rsidRPr="009E7654">
        <w:rPr>
          <w:rFonts w:cs="Arial"/>
          <w:szCs w:val="20"/>
        </w:rPr>
        <w:t xml:space="preserve"> V nabídce </w:t>
      </w:r>
      <w:r>
        <w:rPr>
          <w:rFonts w:cs="Arial"/>
          <w:szCs w:val="20"/>
        </w:rPr>
        <w:t xml:space="preserve">také </w:t>
      </w:r>
      <w:r w:rsidRPr="009E7654">
        <w:rPr>
          <w:rFonts w:cs="Arial"/>
          <w:szCs w:val="20"/>
        </w:rPr>
        <w:t xml:space="preserve">nechybí spořicí účet s nejvyšší sazbou na trhu (1,63 % p. a. do částky 300 tis. Kč). </w:t>
      </w:r>
    </w:p>
    <w:p w:rsidR="00B42DCD" w:rsidRPr="00D86AC0" w:rsidRDefault="00B42DCD" w:rsidP="00D86AC0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:rsidR="00D86AC0" w:rsidRDefault="00D86AC0" w:rsidP="00D86AC0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:rsidR="00315E4A" w:rsidRDefault="00315E4A" w:rsidP="00D86AC0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</w:p>
    <w:p w:rsidR="000267A0" w:rsidRDefault="000267A0" w:rsidP="00D86AC0">
      <w:pPr>
        <w:spacing w:after="0"/>
        <w:rPr>
          <w:rFonts w:cs="Arial"/>
          <w:b/>
          <w:szCs w:val="20"/>
        </w:rPr>
      </w:pPr>
    </w:p>
    <w:p w:rsidR="003307F2" w:rsidRPr="00C327E2" w:rsidRDefault="006275BD" w:rsidP="00D86AC0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Radim Kovács</w:t>
      </w:r>
    </w:p>
    <w:p w:rsidR="003307F2" w:rsidRPr="003041CC" w:rsidRDefault="003307F2" w:rsidP="00D86AC0">
      <w:pPr>
        <w:tabs>
          <w:tab w:val="left" w:pos="5103"/>
        </w:tabs>
        <w:spacing w:after="0"/>
        <w:rPr>
          <w:rFonts w:cs="Arial"/>
          <w:szCs w:val="20"/>
        </w:rPr>
      </w:pPr>
      <w:r w:rsidRPr="003041CC">
        <w:rPr>
          <w:rFonts w:cs="Arial"/>
          <w:szCs w:val="20"/>
        </w:rPr>
        <w:t xml:space="preserve">Tiskové oddělení </w:t>
      </w:r>
      <w:proofErr w:type="spellStart"/>
      <w:r w:rsidRPr="003041CC">
        <w:rPr>
          <w:rFonts w:cs="Arial"/>
          <w:szCs w:val="20"/>
        </w:rPr>
        <w:t>Sberbank</w:t>
      </w:r>
      <w:proofErr w:type="spellEnd"/>
      <w:r w:rsidRPr="003041CC">
        <w:rPr>
          <w:rFonts w:cs="Arial"/>
          <w:szCs w:val="20"/>
        </w:rPr>
        <w:t xml:space="preserve"> CZ, a.s.</w:t>
      </w:r>
    </w:p>
    <w:p w:rsidR="003307F2" w:rsidRPr="003041CC" w:rsidRDefault="006275BD" w:rsidP="00D86AC0">
      <w:pPr>
        <w:tabs>
          <w:tab w:val="left" w:pos="5103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>Tel.: 234 706 943, 724 012 617</w:t>
      </w:r>
      <w:r w:rsidR="003307F2" w:rsidRPr="003041CC">
        <w:rPr>
          <w:rFonts w:cs="Arial"/>
          <w:szCs w:val="20"/>
        </w:rPr>
        <w:t> </w:t>
      </w:r>
    </w:p>
    <w:p w:rsidR="003307F2" w:rsidRPr="003041CC" w:rsidRDefault="003307F2" w:rsidP="00D86AC0">
      <w:pPr>
        <w:tabs>
          <w:tab w:val="left" w:pos="5103"/>
        </w:tabs>
        <w:spacing w:after="0"/>
        <w:ind w:right="-108"/>
        <w:rPr>
          <w:rFonts w:cs="Arial"/>
          <w:szCs w:val="20"/>
        </w:rPr>
      </w:pPr>
      <w:r w:rsidRPr="003041CC">
        <w:rPr>
          <w:rFonts w:cs="Arial"/>
          <w:b/>
          <w:szCs w:val="20"/>
        </w:rPr>
        <w:t>E-mail:</w:t>
      </w:r>
      <w:r w:rsidR="006275BD">
        <w:rPr>
          <w:rFonts w:cs="Arial"/>
          <w:szCs w:val="20"/>
        </w:rPr>
        <w:t xml:space="preserve"> kovacs.radim</w:t>
      </w:r>
      <w:r w:rsidRPr="003041CC">
        <w:rPr>
          <w:rFonts w:cs="Arial"/>
          <w:szCs w:val="20"/>
        </w:rPr>
        <w:t>@sberbankcz.cz</w:t>
      </w:r>
    </w:p>
    <w:p w:rsidR="003307F2" w:rsidRPr="003041CC" w:rsidRDefault="00A14993" w:rsidP="00D86AC0">
      <w:pPr>
        <w:tabs>
          <w:tab w:val="left" w:pos="5103"/>
        </w:tabs>
        <w:contextualSpacing/>
        <w:rPr>
          <w:rFonts w:cs="Arial"/>
          <w:b/>
          <w:color w:val="00703C"/>
          <w:szCs w:val="20"/>
        </w:rPr>
      </w:pPr>
      <w:hyperlink r:id="rId8" w:history="1">
        <w:r w:rsidR="00434AAF" w:rsidRPr="003600D5">
          <w:rPr>
            <w:rStyle w:val="Hypertextovodkaz"/>
            <w:b/>
            <w:szCs w:val="20"/>
          </w:rPr>
          <w:t>www.Sberbank.cz</w:t>
        </w:r>
      </w:hyperlink>
      <w:hyperlink r:id="rId9" w:history="1"/>
    </w:p>
    <w:p w:rsidR="005A591A" w:rsidRPr="00A8599D" w:rsidRDefault="005A591A" w:rsidP="00D86AC0">
      <w:pPr>
        <w:contextualSpacing/>
        <w:jc w:val="both"/>
        <w:rPr>
          <w:rFonts w:cs="Arial"/>
          <w:b/>
          <w:color w:val="00703C"/>
          <w:szCs w:val="20"/>
        </w:rPr>
      </w:pPr>
    </w:p>
    <w:p w:rsidR="00096DB7" w:rsidRPr="00A8599D" w:rsidRDefault="00DC3B85" w:rsidP="00D86AC0">
      <w:pPr>
        <w:spacing w:after="0"/>
        <w:jc w:val="both"/>
        <w:rPr>
          <w:rFonts w:cs="Arial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7988A17">
                <wp:simplePos x="0" y="0"/>
                <wp:positionH relativeFrom="column">
                  <wp:posOffset>0</wp:posOffset>
                </wp:positionH>
                <wp:positionV relativeFrom="paragraph">
                  <wp:posOffset>55244</wp:posOffset>
                </wp:positionV>
                <wp:extent cx="6509385" cy="0"/>
                <wp:effectExtent l="0" t="0" r="5715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6E454" id="Line 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35pt" to="51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" strokecolor="#a5a5a5"/>
            </w:pict>
          </mc:Fallback>
        </mc:AlternateContent>
      </w:r>
    </w:p>
    <w:p w:rsidR="00096DB7" w:rsidRPr="00A8599D" w:rsidRDefault="00096DB7" w:rsidP="00D86AC0">
      <w:pPr>
        <w:spacing w:after="120"/>
        <w:jc w:val="both"/>
        <w:rPr>
          <w:rFonts w:cs="Arial"/>
          <w:b/>
          <w:bCs/>
          <w:color w:val="008000"/>
          <w:sz w:val="18"/>
          <w:szCs w:val="18"/>
        </w:rPr>
      </w:pPr>
      <w:r>
        <w:rPr>
          <w:rFonts w:cs="Arial"/>
          <w:b/>
          <w:bCs/>
          <w:color w:val="008000"/>
          <w:sz w:val="18"/>
          <w:szCs w:val="18"/>
        </w:rPr>
        <w:t xml:space="preserve">O společnosti </w:t>
      </w:r>
      <w:proofErr w:type="spellStart"/>
      <w:r w:rsidRPr="00A8599D">
        <w:rPr>
          <w:rFonts w:cs="Arial"/>
          <w:b/>
          <w:bCs/>
          <w:color w:val="008000"/>
          <w:sz w:val="18"/>
          <w:szCs w:val="18"/>
        </w:rPr>
        <w:t>Sberbank</w:t>
      </w:r>
      <w:proofErr w:type="spellEnd"/>
      <w:r w:rsidRPr="00A8599D">
        <w:rPr>
          <w:rFonts w:cs="Arial"/>
          <w:b/>
          <w:bCs/>
          <w:color w:val="008000"/>
          <w:sz w:val="18"/>
          <w:szCs w:val="18"/>
        </w:rPr>
        <w:t xml:space="preserve"> CZ, a.s.</w:t>
      </w:r>
    </w:p>
    <w:p w:rsidR="00382B9D" w:rsidRPr="00096DB7" w:rsidRDefault="00096DB7" w:rsidP="00D86AC0">
      <w:pPr>
        <w:pStyle w:val="Bezmezer1"/>
        <w:spacing w:after="240" w:line="276" w:lineRule="auto"/>
        <w:jc w:val="both"/>
        <w:rPr>
          <w:rFonts w:ascii="Arial" w:hAnsi="Arial" w:cs="Arial"/>
          <w:b/>
          <w:color w:val="008000"/>
          <w:sz w:val="17"/>
          <w:szCs w:val="17"/>
        </w:rPr>
      </w:pPr>
      <w:r w:rsidRPr="00A8599D">
        <w:rPr>
          <w:rFonts w:ascii="Arial" w:hAnsi="Arial" w:cs="Arial"/>
          <w:color w:val="008000"/>
          <w:sz w:val="17"/>
          <w:szCs w:val="17"/>
        </w:rPr>
        <w:t xml:space="preserve">Na českém trhu působí </w:t>
      </w:r>
      <w:proofErr w:type="spellStart"/>
      <w:r w:rsidRPr="00A8599D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A8599D">
        <w:rPr>
          <w:rFonts w:ascii="Arial" w:hAnsi="Arial" w:cs="Arial"/>
          <w:color w:val="008000"/>
          <w:sz w:val="17"/>
          <w:szCs w:val="17"/>
        </w:rPr>
        <w:t xml:space="preserve"> CZ již od roku 1993, o</w:t>
      </w:r>
      <w:r w:rsidR="00DA037C">
        <w:rPr>
          <w:rFonts w:ascii="Arial" w:hAnsi="Arial" w:cs="Arial"/>
          <w:color w:val="008000"/>
          <w:sz w:val="17"/>
          <w:szCs w:val="17"/>
        </w:rPr>
        <w:t>d 1. ledna 1997 jako samostatná</w:t>
      </w:r>
      <w:r w:rsidR="004E0E7E">
        <w:rPr>
          <w:rFonts w:ascii="Arial" w:hAnsi="Arial" w:cs="Arial"/>
          <w:color w:val="008000"/>
          <w:sz w:val="17"/>
          <w:szCs w:val="17"/>
        </w:rPr>
        <w:t xml:space="preserve"> </w:t>
      </w:r>
      <w:r w:rsidRPr="00A8599D">
        <w:rPr>
          <w:rFonts w:ascii="Arial" w:hAnsi="Arial" w:cs="Arial"/>
          <w:color w:val="008000"/>
          <w:sz w:val="17"/>
          <w:szCs w:val="17"/>
        </w:rPr>
        <w:t xml:space="preserve">akciová společnost. Jejím majoritním vlastníkem je </w:t>
      </w:r>
      <w:proofErr w:type="spellStart"/>
      <w:r w:rsidRPr="00A8599D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A8599D">
        <w:rPr>
          <w:rFonts w:ascii="Arial" w:hAnsi="Arial" w:cs="Arial"/>
          <w:color w:val="008000"/>
          <w:sz w:val="17"/>
          <w:szCs w:val="17"/>
        </w:rPr>
        <w:t xml:space="preserve"> </w:t>
      </w:r>
      <w:proofErr w:type="spellStart"/>
      <w:r w:rsidRPr="00A8599D">
        <w:rPr>
          <w:rFonts w:ascii="Arial" w:hAnsi="Arial" w:cs="Arial"/>
          <w:color w:val="008000"/>
          <w:sz w:val="17"/>
          <w:szCs w:val="17"/>
        </w:rPr>
        <w:t>Europe</w:t>
      </w:r>
      <w:proofErr w:type="spellEnd"/>
      <w:r w:rsidRPr="00A8599D">
        <w:rPr>
          <w:rFonts w:ascii="Arial" w:hAnsi="Arial" w:cs="Arial"/>
          <w:color w:val="008000"/>
          <w:sz w:val="17"/>
          <w:szCs w:val="17"/>
        </w:rPr>
        <w:t xml:space="preserve"> AG. </w:t>
      </w:r>
      <w:proofErr w:type="spellStart"/>
      <w:r w:rsidRPr="00A8599D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A8599D">
        <w:rPr>
          <w:rFonts w:ascii="Arial" w:hAnsi="Arial" w:cs="Arial"/>
          <w:color w:val="008000"/>
          <w:sz w:val="17"/>
          <w:szCs w:val="17"/>
        </w:rPr>
        <w:t xml:space="preserve"> CZ je obchodní bankou se širokou nabídkou finančních produktů a služeb pro privátní </w:t>
      </w:r>
      <w:r w:rsidR="00DA037C">
        <w:rPr>
          <w:rFonts w:ascii="Arial" w:hAnsi="Arial" w:cs="Arial"/>
          <w:color w:val="008000"/>
          <w:sz w:val="17"/>
          <w:szCs w:val="17"/>
        </w:rPr>
        <w:br/>
      </w:r>
      <w:r w:rsidRPr="00A8599D">
        <w:rPr>
          <w:rFonts w:ascii="Arial" w:hAnsi="Arial" w:cs="Arial"/>
          <w:color w:val="008000"/>
          <w:sz w:val="17"/>
          <w:szCs w:val="17"/>
        </w:rPr>
        <w:t xml:space="preserve">i firemní klientelu. </w:t>
      </w:r>
      <w:r w:rsidR="00186766">
        <w:rPr>
          <w:rFonts w:ascii="Arial" w:hAnsi="Arial" w:cs="Arial"/>
          <w:color w:val="008000"/>
          <w:sz w:val="17"/>
          <w:szCs w:val="17"/>
        </w:rPr>
        <w:t xml:space="preserve">Může se </w:t>
      </w:r>
      <w:r>
        <w:rPr>
          <w:rFonts w:ascii="Arial" w:hAnsi="Arial" w:cs="Arial"/>
          <w:color w:val="008000"/>
          <w:sz w:val="17"/>
          <w:szCs w:val="17"/>
        </w:rPr>
        <w:t xml:space="preserve">pochlubit </w:t>
      </w:r>
      <w:r w:rsidR="00AD4F88">
        <w:rPr>
          <w:rFonts w:ascii="Arial" w:hAnsi="Arial" w:cs="Arial"/>
          <w:color w:val="008000"/>
          <w:sz w:val="17"/>
          <w:szCs w:val="17"/>
        </w:rPr>
        <w:t>třetím</w:t>
      </w:r>
      <w:r>
        <w:rPr>
          <w:rFonts w:ascii="Arial" w:hAnsi="Arial" w:cs="Arial"/>
          <w:color w:val="008000"/>
          <w:sz w:val="17"/>
          <w:szCs w:val="17"/>
        </w:rPr>
        <w:t xml:space="preserve"> místem v soutěži </w:t>
      </w:r>
      <w:r w:rsidRPr="00EC105B">
        <w:rPr>
          <w:rFonts w:ascii="Arial" w:hAnsi="Arial" w:cs="Arial"/>
          <w:b/>
          <w:color w:val="008000"/>
          <w:sz w:val="17"/>
          <w:szCs w:val="17"/>
        </w:rPr>
        <w:t>Klientsky</w:t>
      </w:r>
      <w:r w:rsidR="00AD4F88">
        <w:rPr>
          <w:rFonts w:ascii="Arial" w:hAnsi="Arial" w:cs="Arial"/>
          <w:b/>
          <w:color w:val="008000"/>
          <w:sz w:val="17"/>
          <w:szCs w:val="17"/>
        </w:rPr>
        <w:t xml:space="preserve"> nejpřívětivější banka roku 2015</w:t>
      </w:r>
      <w:r w:rsidR="00DA68DB">
        <w:rPr>
          <w:rFonts w:ascii="Arial" w:hAnsi="Arial" w:cs="Arial"/>
          <w:b/>
          <w:color w:val="008000"/>
          <w:sz w:val="17"/>
          <w:szCs w:val="17"/>
        </w:rPr>
        <w:t xml:space="preserve"> </w:t>
      </w:r>
      <w:r w:rsidR="00DA68DB" w:rsidRPr="00DA68DB">
        <w:rPr>
          <w:rFonts w:ascii="Arial" w:hAnsi="Arial" w:cs="Arial"/>
          <w:color w:val="008000"/>
          <w:sz w:val="17"/>
          <w:szCs w:val="17"/>
        </w:rPr>
        <w:t xml:space="preserve">a </w:t>
      </w:r>
      <w:r w:rsidR="00DA68DB">
        <w:rPr>
          <w:rFonts w:ascii="Arial" w:hAnsi="Arial" w:cs="Arial"/>
          <w:color w:val="008000"/>
          <w:sz w:val="17"/>
          <w:szCs w:val="17"/>
        </w:rPr>
        <w:t xml:space="preserve">spořicí účet byl oceněn jako </w:t>
      </w:r>
      <w:r w:rsidR="00DA68DB" w:rsidRPr="00DA68DB">
        <w:rPr>
          <w:rFonts w:ascii="Arial" w:hAnsi="Arial" w:cs="Arial"/>
          <w:b/>
          <w:color w:val="008000"/>
          <w:sz w:val="17"/>
          <w:szCs w:val="17"/>
        </w:rPr>
        <w:t>Nejlepší finanční produkt roku 2014</w:t>
      </w:r>
      <w:r w:rsidR="00DA68DB">
        <w:rPr>
          <w:rFonts w:ascii="Arial" w:hAnsi="Arial" w:cs="Arial"/>
          <w:color w:val="008000"/>
          <w:sz w:val="17"/>
          <w:szCs w:val="17"/>
        </w:rPr>
        <w:t>.</w:t>
      </w:r>
    </w:p>
    <w:sectPr w:rsidR="00382B9D" w:rsidRPr="00096DB7" w:rsidSect="00612EA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93" w:rsidRDefault="00A14993" w:rsidP="007A3AA0">
      <w:pPr>
        <w:spacing w:after="0" w:line="240" w:lineRule="auto"/>
      </w:pPr>
      <w:r>
        <w:separator/>
      </w:r>
    </w:p>
  </w:endnote>
  <w:endnote w:type="continuationSeparator" w:id="0">
    <w:p w:rsidR="00A14993" w:rsidRDefault="00A14993" w:rsidP="007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01" w:rsidRDefault="006160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01" w:rsidRDefault="00616001" w:rsidP="00612EAB">
    <w:pPr>
      <w:pStyle w:val="Zpat"/>
    </w:pPr>
    <w:proofErr w:type="spellStart"/>
    <w:r w:rsidRPr="00AB7E9D">
      <w:rPr>
        <w:rFonts w:cs="Arial"/>
        <w:sz w:val="12"/>
        <w:szCs w:val="12"/>
      </w:rPr>
      <w:t>Sberbank</w:t>
    </w:r>
    <w:proofErr w:type="spellEnd"/>
    <w:r w:rsidRPr="00AB7E9D">
      <w:rPr>
        <w:rFonts w:cs="Arial"/>
        <w:sz w:val="12"/>
        <w:szCs w:val="12"/>
      </w:rPr>
      <w:t xml:space="preserve"> CZ, a.s. je zapsaná v obchodním rejstříku vedeném Městským soudem v Praze, v oddílu B, vložce 4353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93" w:rsidRDefault="00A14993" w:rsidP="007A3AA0">
      <w:pPr>
        <w:spacing w:after="0" w:line="240" w:lineRule="auto"/>
      </w:pPr>
      <w:r>
        <w:separator/>
      </w:r>
    </w:p>
  </w:footnote>
  <w:footnote w:type="continuationSeparator" w:id="0">
    <w:p w:rsidR="00A14993" w:rsidRDefault="00A14993" w:rsidP="007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01" w:rsidRPr="007A3AA0" w:rsidRDefault="00616001" w:rsidP="00341AFD">
    <w:pPr>
      <w:pStyle w:val="Zhlav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01" w:rsidRDefault="00616001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4932680"/>
          <wp:effectExtent l="19050" t="0" r="2540" b="0"/>
          <wp:wrapNone/>
          <wp:docPr id="9" name="obrázek 9" descr="VB12-999 SBERBANK tiskova zprava 2013-01WORD - podklad - 96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B12-999 SBERBANK tiskova zprava 2013-01WORD - podklad - 96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3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6001" w:rsidRDefault="00616001" w:rsidP="00442C94">
    <w:pPr>
      <w:pStyle w:val="Zhlav"/>
      <w:spacing w:line="180" w:lineRule="exact"/>
      <w:rPr>
        <w:rFonts w:cs="Arial"/>
        <w:sz w:val="15"/>
        <w:szCs w:val="15"/>
      </w:rPr>
    </w:pPr>
  </w:p>
  <w:p w:rsidR="00616001" w:rsidRDefault="00616001" w:rsidP="00442C94">
    <w:pPr>
      <w:pStyle w:val="Zhlav"/>
      <w:spacing w:line="180" w:lineRule="exact"/>
      <w:rPr>
        <w:rFonts w:cs="Arial"/>
        <w:sz w:val="15"/>
        <w:szCs w:val="15"/>
      </w:rPr>
    </w:pPr>
  </w:p>
  <w:p w:rsidR="00616001" w:rsidRDefault="00616001" w:rsidP="00442C94">
    <w:pPr>
      <w:pStyle w:val="Zhlav"/>
      <w:spacing w:line="180" w:lineRule="exact"/>
      <w:rPr>
        <w:rFonts w:cs="Arial"/>
        <w:sz w:val="15"/>
        <w:szCs w:val="15"/>
      </w:rPr>
    </w:pPr>
  </w:p>
  <w:p w:rsidR="00616001" w:rsidRDefault="00616001" w:rsidP="00442C94">
    <w:pPr>
      <w:pStyle w:val="Zhlav"/>
      <w:spacing w:line="180" w:lineRule="exact"/>
      <w:rPr>
        <w:rFonts w:cs="Arial"/>
        <w:sz w:val="15"/>
        <w:szCs w:val="15"/>
      </w:rPr>
    </w:pPr>
  </w:p>
  <w:p w:rsidR="00616001" w:rsidRDefault="00616001" w:rsidP="00442C94">
    <w:pPr>
      <w:pStyle w:val="Zhlav"/>
      <w:spacing w:line="180" w:lineRule="exact"/>
      <w:rPr>
        <w:rFonts w:cs="Arial"/>
        <w:sz w:val="15"/>
        <w:szCs w:val="15"/>
      </w:rPr>
    </w:pPr>
  </w:p>
  <w:p w:rsidR="00616001" w:rsidRPr="00AB7E9D" w:rsidRDefault="00616001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70685" cy="316865"/>
          <wp:effectExtent l="19050" t="0" r="5715" b="0"/>
          <wp:wrapNone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3B85"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5680" behindDoc="0" locked="1" layoutInCell="1" allowOverlap="1" wp14:anchorId="566CEAB5">
              <wp:simplePos x="0" y="0"/>
              <wp:positionH relativeFrom="column">
                <wp:posOffset>0</wp:posOffset>
              </wp:positionH>
              <wp:positionV relativeFrom="page">
                <wp:posOffset>2160269</wp:posOffset>
              </wp:positionV>
              <wp:extent cx="6480175" cy="0"/>
              <wp:effectExtent l="0" t="0" r="15875" b="0"/>
              <wp:wrapNone/>
              <wp:docPr id="2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E3E12" id="Přímá spojnice 3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margin;mso-height-relative:page" from="0,170.1pt" to="510.2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" strokecolor="windowText" strokeweight=".5pt">
              <o:lock v:ext="edit" shapetype="f"/>
              <w10:wrap anchory="page"/>
              <w10:anchorlock/>
            </v:line>
          </w:pict>
        </mc:Fallback>
      </mc:AlternateContent>
    </w:r>
    <w:proofErr w:type="spellStart"/>
    <w:r w:rsidRPr="00AB7E9D">
      <w:rPr>
        <w:rFonts w:cs="Arial"/>
        <w:sz w:val="15"/>
        <w:szCs w:val="15"/>
      </w:rPr>
      <w:t>Sberbank</w:t>
    </w:r>
    <w:proofErr w:type="spellEnd"/>
    <w:r w:rsidRPr="00AB7E9D">
      <w:rPr>
        <w:rFonts w:cs="Arial"/>
        <w:sz w:val="15"/>
        <w:szCs w:val="15"/>
      </w:rPr>
      <w:t xml:space="preserve"> CZ, a.s.</w:t>
    </w:r>
  </w:p>
  <w:p w:rsidR="00616001" w:rsidRPr="00AB7E9D" w:rsidRDefault="00616001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Na Pankráci 1724/129, 140 00 Praha 4, Česká republika</w:t>
    </w:r>
  </w:p>
  <w:p w:rsidR="00616001" w:rsidRPr="00AB7E9D" w:rsidRDefault="00616001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IČ: 25083325, DIČ: CZ25083325</w:t>
    </w:r>
  </w:p>
  <w:p w:rsidR="00616001" w:rsidRPr="00AB7E9D" w:rsidRDefault="00616001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Bankovní spojení: 8010200037/6800,</w:t>
    </w:r>
    <w:r>
      <w:rPr>
        <w:rFonts w:cs="Arial"/>
        <w:sz w:val="15"/>
        <w:szCs w:val="15"/>
      </w:rPr>
      <w:t xml:space="preserve"> </w:t>
    </w:r>
    <w:r w:rsidRPr="00AB7E9D">
      <w:rPr>
        <w:rFonts w:cs="Arial"/>
        <w:sz w:val="15"/>
        <w:szCs w:val="15"/>
      </w:rPr>
      <w:t>Kód banky: 6800</w:t>
    </w:r>
  </w:p>
  <w:p w:rsidR="00616001" w:rsidRPr="00AB7E9D" w:rsidRDefault="00616001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IBAN: CZ9468000000008010200037,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BIC: VBOECZ2X</w:t>
    </w:r>
  </w:p>
  <w:p w:rsidR="00616001" w:rsidRDefault="00616001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www.sberbankcz.cz, Infolinka 800 133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444</w:t>
    </w:r>
  </w:p>
  <w:p w:rsidR="00616001" w:rsidRDefault="00616001" w:rsidP="00442C94">
    <w:pPr>
      <w:pStyle w:val="Zhlav"/>
      <w:spacing w:line="180" w:lineRule="exact"/>
      <w:rPr>
        <w:rFonts w:cs="Arial"/>
        <w:sz w:val="15"/>
        <w:szCs w:val="15"/>
      </w:rPr>
    </w:pPr>
  </w:p>
  <w:p w:rsidR="00616001" w:rsidRDefault="00616001" w:rsidP="00442C94">
    <w:pPr>
      <w:pStyle w:val="Zhlav"/>
      <w:spacing w:line="180" w:lineRule="exact"/>
      <w:rPr>
        <w:rFonts w:cs="Arial"/>
        <w:sz w:val="15"/>
        <w:szCs w:val="15"/>
      </w:rPr>
    </w:pPr>
  </w:p>
  <w:p w:rsidR="00616001" w:rsidRDefault="00616001" w:rsidP="00442C94">
    <w:pPr>
      <w:pStyle w:val="Zhlav"/>
      <w:spacing w:line="180" w:lineRule="exact"/>
      <w:rPr>
        <w:rFonts w:cs="Arial"/>
        <w:sz w:val="15"/>
        <w:szCs w:val="15"/>
      </w:rPr>
    </w:pPr>
  </w:p>
  <w:p w:rsidR="00616001" w:rsidRPr="00BE20B4" w:rsidRDefault="00616001" w:rsidP="00096DB7">
    <w:pPr>
      <w:pStyle w:val="Zhlav"/>
      <w:spacing w:line="520" w:lineRule="exact"/>
      <w:rPr>
        <w:rFonts w:cs="Arial"/>
        <w:spacing w:val="-10"/>
        <w:sz w:val="48"/>
        <w:szCs w:val="52"/>
      </w:rPr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3850005</wp:posOffset>
          </wp:positionV>
          <wp:extent cx="7543800" cy="49034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903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E20B4">
      <w:rPr>
        <w:rFonts w:cs="Arial"/>
        <w:spacing w:val="-10"/>
        <w:sz w:val="48"/>
        <w:szCs w:val="52"/>
      </w:rPr>
      <w:t>TISKOVÁ ZPRÁVA</w:t>
    </w:r>
  </w:p>
  <w:p w:rsidR="00616001" w:rsidRPr="00442C94" w:rsidRDefault="00616001" w:rsidP="00096DB7">
    <w:pPr>
      <w:pStyle w:val="Zhlav"/>
      <w:spacing w:line="520" w:lineRule="exact"/>
      <w:rPr>
        <w:rFonts w:cs="Arial"/>
        <w:spacing w:val="-1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22F"/>
    <w:multiLevelType w:val="hybridMultilevel"/>
    <w:tmpl w:val="C76E5A9C"/>
    <w:lvl w:ilvl="0" w:tplc="8938B3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481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659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C3E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A6E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E94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44C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EEB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62B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1FF"/>
    <w:multiLevelType w:val="hybridMultilevel"/>
    <w:tmpl w:val="B3CC3A06"/>
    <w:lvl w:ilvl="0" w:tplc="755E0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4B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A77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0DE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643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6CE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09F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2C3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6E1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CF5720"/>
    <w:multiLevelType w:val="hybridMultilevel"/>
    <w:tmpl w:val="63F8ACC6"/>
    <w:lvl w:ilvl="0" w:tplc="B87272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0B4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0A5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812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C92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0F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E75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CD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876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30F2"/>
    <w:multiLevelType w:val="hybridMultilevel"/>
    <w:tmpl w:val="F886F8DA"/>
    <w:lvl w:ilvl="0" w:tplc="607E4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82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E1E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6B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6E4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AF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66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A2A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0BD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C62EC2"/>
    <w:multiLevelType w:val="hybridMultilevel"/>
    <w:tmpl w:val="E724EA54"/>
    <w:lvl w:ilvl="0" w:tplc="340C10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A04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62D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E29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0F5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849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9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E0F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4BC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00D8"/>
    <w:multiLevelType w:val="hybridMultilevel"/>
    <w:tmpl w:val="2AF8E392"/>
    <w:lvl w:ilvl="0" w:tplc="1D581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66C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877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C44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A9C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4E3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E55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00E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CEF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53696F"/>
    <w:multiLevelType w:val="hybridMultilevel"/>
    <w:tmpl w:val="40B83F50"/>
    <w:lvl w:ilvl="0" w:tplc="70005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7273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6F2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8D0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A9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5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E72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A6C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222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067DED"/>
    <w:multiLevelType w:val="hybridMultilevel"/>
    <w:tmpl w:val="628C2BD2"/>
    <w:lvl w:ilvl="0" w:tplc="62EED9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2C3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AA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4C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02C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0B4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EDE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CB0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22B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5F2"/>
    <w:multiLevelType w:val="multilevel"/>
    <w:tmpl w:val="D2C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40B24"/>
    <w:multiLevelType w:val="hybridMultilevel"/>
    <w:tmpl w:val="4E384486"/>
    <w:lvl w:ilvl="0" w:tplc="1E307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030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4A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2F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25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2CC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2D9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CBA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8A5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4209AF"/>
    <w:multiLevelType w:val="hybridMultilevel"/>
    <w:tmpl w:val="84761EBE"/>
    <w:lvl w:ilvl="0" w:tplc="A43AE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C76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4A0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042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22E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458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2D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06E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886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71D70"/>
    <w:multiLevelType w:val="multilevel"/>
    <w:tmpl w:val="100E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55BE9"/>
    <w:multiLevelType w:val="hybridMultilevel"/>
    <w:tmpl w:val="98264F3A"/>
    <w:lvl w:ilvl="0" w:tplc="EF88B4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CDD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0F2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A50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878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F3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4D0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CB0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867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116BD"/>
    <w:multiLevelType w:val="hybridMultilevel"/>
    <w:tmpl w:val="225226AC"/>
    <w:lvl w:ilvl="0" w:tplc="DF2E79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630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056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A74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DC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248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471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ECB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CE3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60A20"/>
    <w:multiLevelType w:val="hybridMultilevel"/>
    <w:tmpl w:val="47D8849A"/>
    <w:lvl w:ilvl="0" w:tplc="74B47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C36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C76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455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C3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084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49C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82F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E2E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F09580A"/>
    <w:multiLevelType w:val="multilevel"/>
    <w:tmpl w:val="5B88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8"/>
    <w:rsid w:val="00002162"/>
    <w:rsid w:val="00011F65"/>
    <w:rsid w:val="000138C4"/>
    <w:rsid w:val="0002011B"/>
    <w:rsid w:val="00025358"/>
    <w:rsid w:val="000267A0"/>
    <w:rsid w:val="00031B3F"/>
    <w:rsid w:val="00035487"/>
    <w:rsid w:val="000423D1"/>
    <w:rsid w:val="000435B5"/>
    <w:rsid w:val="00043D4A"/>
    <w:rsid w:val="0005639E"/>
    <w:rsid w:val="000617AB"/>
    <w:rsid w:val="00067E1D"/>
    <w:rsid w:val="00067E7E"/>
    <w:rsid w:val="000730A6"/>
    <w:rsid w:val="0008145D"/>
    <w:rsid w:val="00085F2A"/>
    <w:rsid w:val="00086417"/>
    <w:rsid w:val="00092968"/>
    <w:rsid w:val="00093A2C"/>
    <w:rsid w:val="00096DB7"/>
    <w:rsid w:val="000A215A"/>
    <w:rsid w:val="000A5172"/>
    <w:rsid w:val="000A58EA"/>
    <w:rsid w:val="000C5FEC"/>
    <w:rsid w:val="000C743A"/>
    <w:rsid w:val="000E2317"/>
    <w:rsid w:val="000F7E39"/>
    <w:rsid w:val="00105D43"/>
    <w:rsid w:val="00117BA3"/>
    <w:rsid w:val="00123582"/>
    <w:rsid w:val="00127070"/>
    <w:rsid w:val="00130874"/>
    <w:rsid w:val="001310AD"/>
    <w:rsid w:val="00134938"/>
    <w:rsid w:val="00145DE3"/>
    <w:rsid w:val="00152B07"/>
    <w:rsid w:val="00153CD4"/>
    <w:rsid w:val="00157610"/>
    <w:rsid w:val="0016255C"/>
    <w:rsid w:val="001628C9"/>
    <w:rsid w:val="001668BD"/>
    <w:rsid w:val="0017069F"/>
    <w:rsid w:val="001727C7"/>
    <w:rsid w:val="00177F1D"/>
    <w:rsid w:val="00181AAD"/>
    <w:rsid w:val="00182295"/>
    <w:rsid w:val="00186766"/>
    <w:rsid w:val="00194731"/>
    <w:rsid w:val="0019567A"/>
    <w:rsid w:val="001A2658"/>
    <w:rsid w:val="001A6376"/>
    <w:rsid w:val="001A782C"/>
    <w:rsid w:val="001B2957"/>
    <w:rsid w:val="001B4E53"/>
    <w:rsid w:val="001B58D8"/>
    <w:rsid w:val="001C5A67"/>
    <w:rsid w:val="001C7A49"/>
    <w:rsid w:val="001D38B0"/>
    <w:rsid w:val="001D3EF0"/>
    <w:rsid w:val="001D66AE"/>
    <w:rsid w:val="001D6FE4"/>
    <w:rsid w:val="001E1074"/>
    <w:rsid w:val="001E3415"/>
    <w:rsid w:val="001E7CE5"/>
    <w:rsid w:val="001F1F52"/>
    <w:rsid w:val="001F374C"/>
    <w:rsid w:val="001F60BA"/>
    <w:rsid w:val="002079D6"/>
    <w:rsid w:val="00233B90"/>
    <w:rsid w:val="002579E5"/>
    <w:rsid w:val="00262815"/>
    <w:rsid w:val="00273E4D"/>
    <w:rsid w:val="002759A2"/>
    <w:rsid w:val="00282B48"/>
    <w:rsid w:val="0028643E"/>
    <w:rsid w:val="002872B1"/>
    <w:rsid w:val="002923F6"/>
    <w:rsid w:val="00293E01"/>
    <w:rsid w:val="002A120C"/>
    <w:rsid w:val="002A159B"/>
    <w:rsid w:val="002A35E6"/>
    <w:rsid w:val="002A42E9"/>
    <w:rsid w:val="002B1729"/>
    <w:rsid w:val="002B3D20"/>
    <w:rsid w:val="002B6355"/>
    <w:rsid w:val="002C61DB"/>
    <w:rsid w:val="002D4D2D"/>
    <w:rsid w:val="002D614A"/>
    <w:rsid w:val="003041CC"/>
    <w:rsid w:val="00306757"/>
    <w:rsid w:val="00311ACF"/>
    <w:rsid w:val="00312AA7"/>
    <w:rsid w:val="00315E4A"/>
    <w:rsid w:val="003307F2"/>
    <w:rsid w:val="0033246B"/>
    <w:rsid w:val="00333EED"/>
    <w:rsid w:val="00341AFD"/>
    <w:rsid w:val="003447B2"/>
    <w:rsid w:val="003504C6"/>
    <w:rsid w:val="0035162C"/>
    <w:rsid w:val="00354EB8"/>
    <w:rsid w:val="00357647"/>
    <w:rsid w:val="00362FCD"/>
    <w:rsid w:val="00363B2C"/>
    <w:rsid w:val="00363B64"/>
    <w:rsid w:val="003677BB"/>
    <w:rsid w:val="0037040E"/>
    <w:rsid w:val="0037540A"/>
    <w:rsid w:val="00377004"/>
    <w:rsid w:val="00382B9D"/>
    <w:rsid w:val="00386EFA"/>
    <w:rsid w:val="00386FE6"/>
    <w:rsid w:val="00394464"/>
    <w:rsid w:val="00394C6F"/>
    <w:rsid w:val="003A6345"/>
    <w:rsid w:val="003A7009"/>
    <w:rsid w:val="003A7808"/>
    <w:rsid w:val="003A7F39"/>
    <w:rsid w:val="003B17C3"/>
    <w:rsid w:val="003B5E28"/>
    <w:rsid w:val="003C0EA8"/>
    <w:rsid w:val="003C64B2"/>
    <w:rsid w:val="003D4590"/>
    <w:rsid w:val="003E366B"/>
    <w:rsid w:val="003F07F8"/>
    <w:rsid w:val="003F782C"/>
    <w:rsid w:val="004023E7"/>
    <w:rsid w:val="004026F9"/>
    <w:rsid w:val="00403206"/>
    <w:rsid w:val="004118C3"/>
    <w:rsid w:val="00415330"/>
    <w:rsid w:val="0041628E"/>
    <w:rsid w:val="004177F7"/>
    <w:rsid w:val="00420944"/>
    <w:rsid w:val="00422B46"/>
    <w:rsid w:val="004248A2"/>
    <w:rsid w:val="00430BD3"/>
    <w:rsid w:val="00434AAF"/>
    <w:rsid w:val="00436993"/>
    <w:rsid w:val="0043701E"/>
    <w:rsid w:val="00442C94"/>
    <w:rsid w:val="00460453"/>
    <w:rsid w:val="004614D8"/>
    <w:rsid w:val="00461AD6"/>
    <w:rsid w:val="004653A0"/>
    <w:rsid w:val="004704E6"/>
    <w:rsid w:val="00472A54"/>
    <w:rsid w:val="004764B5"/>
    <w:rsid w:val="00485660"/>
    <w:rsid w:val="004906C3"/>
    <w:rsid w:val="0049540D"/>
    <w:rsid w:val="00496245"/>
    <w:rsid w:val="00496289"/>
    <w:rsid w:val="004A40A7"/>
    <w:rsid w:val="004A43F5"/>
    <w:rsid w:val="004B3CDD"/>
    <w:rsid w:val="004B6C9D"/>
    <w:rsid w:val="004C607E"/>
    <w:rsid w:val="004C6218"/>
    <w:rsid w:val="004D2DDF"/>
    <w:rsid w:val="004D36BF"/>
    <w:rsid w:val="004D6366"/>
    <w:rsid w:val="004E0E24"/>
    <w:rsid w:val="004E0E7E"/>
    <w:rsid w:val="004E237F"/>
    <w:rsid w:val="004E59FF"/>
    <w:rsid w:val="004E7024"/>
    <w:rsid w:val="004F1190"/>
    <w:rsid w:val="004F21C1"/>
    <w:rsid w:val="004F24B3"/>
    <w:rsid w:val="004F44AF"/>
    <w:rsid w:val="004F7DCE"/>
    <w:rsid w:val="0050755F"/>
    <w:rsid w:val="00513FD1"/>
    <w:rsid w:val="005202B7"/>
    <w:rsid w:val="0052747B"/>
    <w:rsid w:val="00536535"/>
    <w:rsid w:val="00536D94"/>
    <w:rsid w:val="00550649"/>
    <w:rsid w:val="00550FCC"/>
    <w:rsid w:val="00561124"/>
    <w:rsid w:val="005646E0"/>
    <w:rsid w:val="00570187"/>
    <w:rsid w:val="00571B62"/>
    <w:rsid w:val="005902C4"/>
    <w:rsid w:val="00590A4C"/>
    <w:rsid w:val="00597486"/>
    <w:rsid w:val="005A591A"/>
    <w:rsid w:val="005A78B8"/>
    <w:rsid w:val="005B00C7"/>
    <w:rsid w:val="005B09DB"/>
    <w:rsid w:val="005B4D8E"/>
    <w:rsid w:val="005B6E92"/>
    <w:rsid w:val="005C4982"/>
    <w:rsid w:val="005C4F9B"/>
    <w:rsid w:val="005C5001"/>
    <w:rsid w:val="005C5A66"/>
    <w:rsid w:val="005D3A67"/>
    <w:rsid w:val="005D3E76"/>
    <w:rsid w:val="005D5554"/>
    <w:rsid w:val="005E14A0"/>
    <w:rsid w:val="005E2106"/>
    <w:rsid w:val="005E663E"/>
    <w:rsid w:val="005F12B6"/>
    <w:rsid w:val="00602F23"/>
    <w:rsid w:val="00612820"/>
    <w:rsid w:val="00612EAB"/>
    <w:rsid w:val="006141DC"/>
    <w:rsid w:val="00616001"/>
    <w:rsid w:val="00617283"/>
    <w:rsid w:val="00622A4A"/>
    <w:rsid w:val="00625A17"/>
    <w:rsid w:val="006275BD"/>
    <w:rsid w:val="00637EA0"/>
    <w:rsid w:val="00642F48"/>
    <w:rsid w:val="00645D59"/>
    <w:rsid w:val="00646A3F"/>
    <w:rsid w:val="00662278"/>
    <w:rsid w:val="00672086"/>
    <w:rsid w:val="00672AE5"/>
    <w:rsid w:val="00681207"/>
    <w:rsid w:val="00687F3A"/>
    <w:rsid w:val="006B0529"/>
    <w:rsid w:val="006B1EBF"/>
    <w:rsid w:val="006B527C"/>
    <w:rsid w:val="006C5346"/>
    <w:rsid w:val="006D170B"/>
    <w:rsid w:val="006E03EF"/>
    <w:rsid w:val="006E26FC"/>
    <w:rsid w:val="006E35F5"/>
    <w:rsid w:val="006E42B6"/>
    <w:rsid w:val="006E6DDA"/>
    <w:rsid w:val="006F06DA"/>
    <w:rsid w:val="006F1324"/>
    <w:rsid w:val="00706290"/>
    <w:rsid w:val="007129FF"/>
    <w:rsid w:val="007204EF"/>
    <w:rsid w:val="00723EF7"/>
    <w:rsid w:val="00726BE0"/>
    <w:rsid w:val="007372C2"/>
    <w:rsid w:val="00752BF2"/>
    <w:rsid w:val="0076138D"/>
    <w:rsid w:val="00762FF6"/>
    <w:rsid w:val="0076512B"/>
    <w:rsid w:val="00767E2A"/>
    <w:rsid w:val="007709B8"/>
    <w:rsid w:val="00782377"/>
    <w:rsid w:val="00782CA6"/>
    <w:rsid w:val="007853EE"/>
    <w:rsid w:val="0079268A"/>
    <w:rsid w:val="00792E23"/>
    <w:rsid w:val="00794577"/>
    <w:rsid w:val="00795E85"/>
    <w:rsid w:val="00797888"/>
    <w:rsid w:val="007A2099"/>
    <w:rsid w:val="007A3AA0"/>
    <w:rsid w:val="007B415D"/>
    <w:rsid w:val="007B563B"/>
    <w:rsid w:val="007D0804"/>
    <w:rsid w:val="007D167D"/>
    <w:rsid w:val="007D3848"/>
    <w:rsid w:val="007E1487"/>
    <w:rsid w:val="007E62F6"/>
    <w:rsid w:val="007F0152"/>
    <w:rsid w:val="007F1B28"/>
    <w:rsid w:val="007F7354"/>
    <w:rsid w:val="00807693"/>
    <w:rsid w:val="00812FD1"/>
    <w:rsid w:val="0081767C"/>
    <w:rsid w:val="00817720"/>
    <w:rsid w:val="00817BB9"/>
    <w:rsid w:val="00821FB1"/>
    <w:rsid w:val="0082339E"/>
    <w:rsid w:val="00824CB5"/>
    <w:rsid w:val="008363B9"/>
    <w:rsid w:val="008450C3"/>
    <w:rsid w:val="00850956"/>
    <w:rsid w:val="00851694"/>
    <w:rsid w:val="00853851"/>
    <w:rsid w:val="00854702"/>
    <w:rsid w:val="00855D8E"/>
    <w:rsid w:val="00857D9E"/>
    <w:rsid w:val="00862C58"/>
    <w:rsid w:val="00866413"/>
    <w:rsid w:val="008762A7"/>
    <w:rsid w:val="00881566"/>
    <w:rsid w:val="0088376F"/>
    <w:rsid w:val="00886BBE"/>
    <w:rsid w:val="00892BA2"/>
    <w:rsid w:val="00893D06"/>
    <w:rsid w:val="008A3C4D"/>
    <w:rsid w:val="008A4431"/>
    <w:rsid w:val="008A51AC"/>
    <w:rsid w:val="008B08AA"/>
    <w:rsid w:val="008B12C3"/>
    <w:rsid w:val="008B3D77"/>
    <w:rsid w:val="008D4A3D"/>
    <w:rsid w:val="008F0D8D"/>
    <w:rsid w:val="00901CF6"/>
    <w:rsid w:val="00902EE7"/>
    <w:rsid w:val="00926679"/>
    <w:rsid w:val="009349FD"/>
    <w:rsid w:val="0094138F"/>
    <w:rsid w:val="0095138A"/>
    <w:rsid w:val="00952AB9"/>
    <w:rsid w:val="009533A5"/>
    <w:rsid w:val="0095504E"/>
    <w:rsid w:val="0095679B"/>
    <w:rsid w:val="00956D29"/>
    <w:rsid w:val="00961BD9"/>
    <w:rsid w:val="0098749C"/>
    <w:rsid w:val="009B33BE"/>
    <w:rsid w:val="009B3908"/>
    <w:rsid w:val="009B5B8E"/>
    <w:rsid w:val="009B6EFE"/>
    <w:rsid w:val="009C0682"/>
    <w:rsid w:val="009C197C"/>
    <w:rsid w:val="009D3803"/>
    <w:rsid w:val="009D65C4"/>
    <w:rsid w:val="009E601F"/>
    <w:rsid w:val="009E7B14"/>
    <w:rsid w:val="00A0043E"/>
    <w:rsid w:val="00A0077D"/>
    <w:rsid w:val="00A00810"/>
    <w:rsid w:val="00A023FA"/>
    <w:rsid w:val="00A11F6E"/>
    <w:rsid w:val="00A12429"/>
    <w:rsid w:val="00A14463"/>
    <w:rsid w:val="00A14993"/>
    <w:rsid w:val="00A17497"/>
    <w:rsid w:val="00A33CF0"/>
    <w:rsid w:val="00A4021B"/>
    <w:rsid w:val="00A45C78"/>
    <w:rsid w:val="00A46630"/>
    <w:rsid w:val="00A54418"/>
    <w:rsid w:val="00A54A50"/>
    <w:rsid w:val="00A557DA"/>
    <w:rsid w:val="00A715D7"/>
    <w:rsid w:val="00A82CA2"/>
    <w:rsid w:val="00A859F4"/>
    <w:rsid w:val="00A94F4B"/>
    <w:rsid w:val="00A96395"/>
    <w:rsid w:val="00AA210A"/>
    <w:rsid w:val="00AA508D"/>
    <w:rsid w:val="00AA6229"/>
    <w:rsid w:val="00AA6ED2"/>
    <w:rsid w:val="00AB250F"/>
    <w:rsid w:val="00AB65D5"/>
    <w:rsid w:val="00AB77BF"/>
    <w:rsid w:val="00AB7E9D"/>
    <w:rsid w:val="00AD4E55"/>
    <w:rsid w:val="00AD4F88"/>
    <w:rsid w:val="00AD5469"/>
    <w:rsid w:val="00AD6E07"/>
    <w:rsid w:val="00AF678B"/>
    <w:rsid w:val="00B15AED"/>
    <w:rsid w:val="00B210E1"/>
    <w:rsid w:val="00B246F3"/>
    <w:rsid w:val="00B30712"/>
    <w:rsid w:val="00B33E5C"/>
    <w:rsid w:val="00B42DCD"/>
    <w:rsid w:val="00B4366E"/>
    <w:rsid w:val="00B44141"/>
    <w:rsid w:val="00B474AA"/>
    <w:rsid w:val="00B55FA8"/>
    <w:rsid w:val="00B60BA2"/>
    <w:rsid w:val="00B6113F"/>
    <w:rsid w:val="00B6451F"/>
    <w:rsid w:val="00B6533B"/>
    <w:rsid w:val="00B67C2D"/>
    <w:rsid w:val="00B71EA5"/>
    <w:rsid w:val="00B73E2C"/>
    <w:rsid w:val="00B861B7"/>
    <w:rsid w:val="00BA4687"/>
    <w:rsid w:val="00BB349B"/>
    <w:rsid w:val="00BB431B"/>
    <w:rsid w:val="00BB5566"/>
    <w:rsid w:val="00BB6943"/>
    <w:rsid w:val="00BC11AA"/>
    <w:rsid w:val="00BC3F1E"/>
    <w:rsid w:val="00BC513C"/>
    <w:rsid w:val="00BC597F"/>
    <w:rsid w:val="00BD6FCE"/>
    <w:rsid w:val="00C12927"/>
    <w:rsid w:val="00C143D0"/>
    <w:rsid w:val="00C16E6C"/>
    <w:rsid w:val="00C20BF8"/>
    <w:rsid w:val="00C20FB1"/>
    <w:rsid w:val="00C30C10"/>
    <w:rsid w:val="00C327E2"/>
    <w:rsid w:val="00C35BF8"/>
    <w:rsid w:val="00C414A2"/>
    <w:rsid w:val="00C46514"/>
    <w:rsid w:val="00C473B0"/>
    <w:rsid w:val="00C47B90"/>
    <w:rsid w:val="00C5550B"/>
    <w:rsid w:val="00C57312"/>
    <w:rsid w:val="00C6100B"/>
    <w:rsid w:val="00C65E2F"/>
    <w:rsid w:val="00C746C3"/>
    <w:rsid w:val="00C80786"/>
    <w:rsid w:val="00C82C58"/>
    <w:rsid w:val="00C85907"/>
    <w:rsid w:val="00C90E3D"/>
    <w:rsid w:val="00C91FD1"/>
    <w:rsid w:val="00C935E1"/>
    <w:rsid w:val="00C95D1D"/>
    <w:rsid w:val="00CC7110"/>
    <w:rsid w:val="00CE33C0"/>
    <w:rsid w:val="00CE6D17"/>
    <w:rsid w:val="00CF2808"/>
    <w:rsid w:val="00CF2893"/>
    <w:rsid w:val="00D12494"/>
    <w:rsid w:val="00D1762E"/>
    <w:rsid w:val="00D20E1A"/>
    <w:rsid w:val="00D21ED8"/>
    <w:rsid w:val="00D265CD"/>
    <w:rsid w:val="00D3145C"/>
    <w:rsid w:val="00D33220"/>
    <w:rsid w:val="00D34BA7"/>
    <w:rsid w:val="00D34C2F"/>
    <w:rsid w:val="00D36F62"/>
    <w:rsid w:val="00D45598"/>
    <w:rsid w:val="00D5378F"/>
    <w:rsid w:val="00D62EAD"/>
    <w:rsid w:val="00D651DD"/>
    <w:rsid w:val="00D6689F"/>
    <w:rsid w:val="00D66BA1"/>
    <w:rsid w:val="00D754A5"/>
    <w:rsid w:val="00D822BC"/>
    <w:rsid w:val="00D833FB"/>
    <w:rsid w:val="00D86AC0"/>
    <w:rsid w:val="00D93E55"/>
    <w:rsid w:val="00DA037C"/>
    <w:rsid w:val="00DA68DB"/>
    <w:rsid w:val="00DA6F5D"/>
    <w:rsid w:val="00DB7A1C"/>
    <w:rsid w:val="00DC3B85"/>
    <w:rsid w:val="00DC4309"/>
    <w:rsid w:val="00DD0F5A"/>
    <w:rsid w:val="00DD45A4"/>
    <w:rsid w:val="00DE071E"/>
    <w:rsid w:val="00DF219F"/>
    <w:rsid w:val="00E1212F"/>
    <w:rsid w:val="00E13240"/>
    <w:rsid w:val="00E137EE"/>
    <w:rsid w:val="00E163A1"/>
    <w:rsid w:val="00E225EA"/>
    <w:rsid w:val="00E24251"/>
    <w:rsid w:val="00E24F63"/>
    <w:rsid w:val="00E268E8"/>
    <w:rsid w:val="00E31C3B"/>
    <w:rsid w:val="00E42435"/>
    <w:rsid w:val="00E441B3"/>
    <w:rsid w:val="00E55CF1"/>
    <w:rsid w:val="00E57EF1"/>
    <w:rsid w:val="00E6052D"/>
    <w:rsid w:val="00E67003"/>
    <w:rsid w:val="00E675D9"/>
    <w:rsid w:val="00E6783C"/>
    <w:rsid w:val="00E72FD6"/>
    <w:rsid w:val="00E739EA"/>
    <w:rsid w:val="00E742FE"/>
    <w:rsid w:val="00E97353"/>
    <w:rsid w:val="00EA2975"/>
    <w:rsid w:val="00EA7947"/>
    <w:rsid w:val="00EB27CB"/>
    <w:rsid w:val="00EC04F6"/>
    <w:rsid w:val="00EC0DDE"/>
    <w:rsid w:val="00EC3DD7"/>
    <w:rsid w:val="00EC4428"/>
    <w:rsid w:val="00ED3EB8"/>
    <w:rsid w:val="00ED4438"/>
    <w:rsid w:val="00EE0EDE"/>
    <w:rsid w:val="00EE41F0"/>
    <w:rsid w:val="00F01180"/>
    <w:rsid w:val="00F0278B"/>
    <w:rsid w:val="00F049AB"/>
    <w:rsid w:val="00F06191"/>
    <w:rsid w:val="00F063B9"/>
    <w:rsid w:val="00F11D67"/>
    <w:rsid w:val="00F11EA3"/>
    <w:rsid w:val="00F15F6D"/>
    <w:rsid w:val="00F17369"/>
    <w:rsid w:val="00F17918"/>
    <w:rsid w:val="00F22F4A"/>
    <w:rsid w:val="00F2552E"/>
    <w:rsid w:val="00F44A6A"/>
    <w:rsid w:val="00F54D14"/>
    <w:rsid w:val="00F578C4"/>
    <w:rsid w:val="00F62F2B"/>
    <w:rsid w:val="00F632E5"/>
    <w:rsid w:val="00F63D98"/>
    <w:rsid w:val="00F740FA"/>
    <w:rsid w:val="00F76C2A"/>
    <w:rsid w:val="00F8388F"/>
    <w:rsid w:val="00F86BF4"/>
    <w:rsid w:val="00F906CD"/>
    <w:rsid w:val="00F91EA6"/>
    <w:rsid w:val="00F923D3"/>
    <w:rsid w:val="00F92F81"/>
    <w:rsid w:val="00F930B3"/>
    <w:rsid w:val="00F96C59"/>
    <w:rsid w:val="00F972DD"/>
    <w:rsid w:val="00FA0A2A"/>
    <w:rsid w:val="00FA1793"/>
    <w:rsid w:val="00FA4DD0"/>
    <w:rsid w:val="00FB61BA"/>
    <w:rsid w:val="00FB7FDB"/>
    <w:rsid w:val="00FC0E96"/>
    <w:rsid w:val="00FC53E4"/>
    <w:rsid w:val="00FD07D3"/>
    <w:rsid w:val="00FD13D5"/>
    <w:rsid w:val="00FD40CB"/>
    <w:rsid w:val="00FE4FED"/>
    <w:rsid w:val="00FE6CCD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78ABC"/>
  <w15:docId w15:val="{49740C2E-7E34-4FA3-B393-34CE853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DB7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2975"/>
    <w:pPr>
      <w:keepNext/>
      <w:spacing w:before="240" w:after="60"/>
      <w:outlineLvl w:val="0"/>
    </w:pPr>
    <w:rPr>
      <w:rFonts w:eastAsia="Times New Roman"/>
      <w:b/>
      <w:bCs/>
      <w:color w:val="00703C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EA0"/>
    <w:pPr>
      <w:keepNext/>
      <w:spacing w:before="240" w:after="60"/>
      <w:outlineLvl w:val="1"/>
    </w:pPr>
    <w:rPr>
      <w:rFonts w:eastAsia="Times New Roman"/>
      <w:bCs/>
      <w:iCs/>
      <w:color w:val="646464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AA0"/>
  </w:style>
  <w:style w:type="paragraph" w:styleId="Zpat">
    <w:name w:val="footer"/>
    <w:basedOn w:val="Normln"/>
    <w:link w:val="Zpat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AA0"/>
  </w:style>
  <w:style w:type="paragraph" w:styleId="Textbubliny">
    <w:name w:val="Balloon Text"/>
    <w:basedOn w:val="Normln"/>
    <w:link w:val="TextbublinyChar"/>
    <w:uiPriority w:val="99"/>
    <w:semiHidden/>
    <w:unhideWhenUsed/>
    <w:rsid w:val="007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3AA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A2975"/>
    <w:rPr>
      <w:rFonts w:ascii="Arial" w:eastAsia="Times New Roman" w:hAnsi="Arial" w:cs="Times New Roman"/>
      <w:b/>
      <w:bCs/>
      <w:color w:val="00703C"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637EA0"/>
    <w:rPr>
      <w:rFonts w:ascii="Arial" w:hAnsi="Arial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7EA0"/>
    <w:pPr>
      <w:spacing w:after="60"/>
      <w:jc w:val="center"/>
      <w:outlineLvl w:val="1"/>
    </w:pPr>
    <w:rPr>
      <w:rFonts w:eastAsia="Times New Roman"/>
      <w:color w:val="00703C"/>
      <w:sz w:val="24"/>
      <w:szCs w:val="24"/>
    </w:rPr>
  </w:style>
  <w:style w:type="character" w:customStyle="1" w:styleId="PodnadpisChar">
    <w:name w:val="Podnadpis Char"/>
    <w:link w:val="Podnadpis"/>
    <w:uiPriority w:val="11"/>
    <w:rsid w:val="00637EA0"/>
    <w:rPr>
      <w:rFonts w:ascii="Arial" w:eastAsia="Times New Roman" w:hAnsi="Arial" w:cs="Times New Roman"/>
      <w:color w:val="00703C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37EA0"/>
    <w:pPr>
      <w:spacing w:before="240" w:after="60"/>
      <w:outlineLvl w:val="0"/>
    </w:pPr>
    <w:rPr>
      <w:rFonts w:eastAsia="Times New Roman"/>
      <w:bCs/>
      <w:kern w:val="28"/>
      <w:sz w:val="52"/>
      <w:szCs w:val="32"/>
    </w:rPr>
  </w:style>
  <w:style w:type="character" w:customStyle="1" w:styleId="NzevChar">
    <w:name w:val="Název Char"/>
    <w:link w:val="Nzev"/>
    <w:uiPriority w:val="10"/>
    <w:rsid w:val="00637EA0"/>
    <w:rPr>
      <w:rFonts w:ascii="Arial" w:eastAsia="Times New Roman" w:hAnsi="Arial" w:cs="Times New Roman"/>
      <w:bCs/>
      <w:kern w:val="28"/>
      <w:sz w:val="5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37EA0"/>
    <w:rPr>
      <w:rFonts w:ascii="Arial" w:eastAsia="Times New Roman" w:hAnsi="Arial" w:cs="Times New Roman"/>
      <w:bCs/>
      <w:iCs/>
      <w:color w:val="646464"/>
      <w:sz w:val="28"/>
      <w:szCs w:val="28"/>
      <w:lang w:eastAsia="en-US"/>
    </w:rPr>
  </w:style>
  <w:style w:type="character" w:customStyle="1" w:styleId="Zvraznn1">
    <w:name w:val="Zvýraznění1"/>
    <w:uiPriority w:val="20"/>
    <w:qFormat/>
    <w:rsid w:val="00637EA0"/>
    <w:rPr>
      <w:rFonts w:ascii="Arial" w:hAnsi="Arial"/>
      <w:b w:val="0"/>
      <w:i w:val="0"/>
      <w:iCs/>
      <w:color w:val="00703C"/>
      <w:sz w:val="20"/>
    </w:rPr>
  </w:style>
  <w:style w:type="character" w:styleId="Zdraznnjemn">
    <w:name w:val="Subtle Emphasis"/>
    <w:uiPriority w:val="19"/>
    <w:qFormat/>
    <w:rsid w:val="00637EA0"/>
    <w:rPr>
      <w:rFonts w:ascii="Arial" w:hAnsi="Arial"/>
      <w:b/>
      <w:i w:val="0"/>
      <w:iCs/>
      <w:color w:val="00703C"/>
      <w:sz w:val="20"/>
    </w:rPr>
  </w:style>
  <w:style w:type="character" w:styleId="Siln">
    <w:name w:val="Strong"/>
    <w:uiPriority w:val="22"/>
    <w:qFormat/>
    <w:rsid w:val="00637EA0"/>
    <w:rPr>
      <w:rFonts w:ascii="Arial" w:hAnsi="Arial"/>
      <w:b/>
      <w:bCs/>
      <w:sz w:val="20"/>
    </w:rPr>
  </w:style>
  <w:style w:type="paragraph" w:styleId="Normlnweb">
    <w:name w:val="Normal (Web)"/>
    <w:basedOn w:val="Normln"/>
    <w:uiPriority w:val="99"/>
    <w:rsid w:val="00096DB7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96DB7"/>
    <w:rPr>
      <w:rFonts w:cs="Times New Roman"/>
      <w:color w:val="0000FF"/>
      <w:u w:val="single"/>
    </w:rPr>
  </w:style>
  <w:style w:type="paragraph" w:customStyle="1" w:styleId="Bezmezer1">
    <w:name w:val="Bez mezer1"/>
    <w:uiPriority w:val="99"/>
    <w:rsid w:val="00096DB7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23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3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3D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3D1"/>
    <w:rPr>
      <w:rFonts w:ascii="Arial" w:hAnsi="Arial"/>
      <w:b/>
      <w:bCs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514"/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1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3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9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7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0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erbankCZ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PAL~1\AppData\Local\Temp\notes27A4BA\PR_sablona_2014092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D693B-6AFB-4A62-BEB5-D7E5C79E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PR_sablona_20140925.dotx</Template>
  <TotalTime>5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KEIES GRAPHICS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Sberbank CZ, a.s.</dc:creator>
  <cp:lastModifiedBy>petr.jarkovsky@aspen.pr</cp:lastModifiedBy>
  <cp:revision>3</cp:revision>
  <cp:lastPrinted>2015-09-08T07:57:00Z</cp:lastPrinted>
  <dcterms:created xsi:type="dcterms:W3CDTF">2015-10-06T11:18:00Z</dcterms:created>
  <dcterms:modified xsi:type="dcterms:W3CDTF">2015-10-06T11:39:00Z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-701109025</vt:i4>
  </property>
</Properties>
</file>