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F1" w:rsidRPr="00313FF1" w:rsidRDefault="00313FF1" w:rsidP="00313FF1">
      <w:pPr>
        <w:spacing w:line="276" w:lineRule="auto"/>
        <w:jc w:val="center"/>
        <w:rPr>
          <w:b/>
          <w:sz w:val="24"/>
          <w:szCs w:val="24"/>
          <w:lang w:val="cs-CZ"/>
        </w:rPr>
      </w:pPr>
      <w:r w:rsidRPr="00313FF1">
        <w:rPr>
          <w:b/>
          <w:sz w:val="24"/>
          <w:szCs w:val="24"/>
          <w:lang w:val="cs-CZ"/>
        </w:rPr>
        <w:t>Největší chyby studentů v nakládání s penězi</w:t>
      </w:r>
    </w:p>
    <w:p w:rsidR="00313FF1" w:rsidRPr="00313FF1" w:rsidRDefault="00313FF1" w:rsidP="00313FF1">
      <w:pPr>
        <w:spacing w:line="276" w:lineRule="auto"/>
        <w:rPr>
          <w:b/>
          <w:lang w:val="cs-CZ"/>
        </w:rPr>
      </w:pPr>
    </w:p>
    <w:p w:rsidR="00313FF1" w:rsidRPr="00313FF1" w:rsidRDefault="00313FF1" w:rsidP="00313FF1">
      <w:pPr>
        <w:spacing w:line="276" w:lineRule="auto"/>
        <w:rPr>
          <w:b/>
          <w:lang w:val="cs-CZ"/>
        </w:rPr>
      </w:pPr>
      <w:r>
        <w:rPr>
          <w:b/>
          <w:lang w:val="cs-CZ"/>
        </w:rPr>
        <w:t>Praha, 29</w:t>
      </w:r>
      <w:r w:rsidRPr="00313FF1">
        <w:rPr>
          <w:b/>
          <w:lang w:val="cs-CZ"/>
        </w:rPr>
        <w:t>. srpna 2016 – Vysoká škola, přednášky, život na koleji a večírky - pět let studentského života bývá vnímáno jako bezstarostné a svobodné období. Zároveň je to ale pro mnohé mladé lidi také čas, kdy se poprvé starají sami o své finance a učí se s nimi hospodařit. S blížícím se začátkem semestru se do přednáškových hal dostane další generace studentů a bude znovu hledat cestu, jak vyvážit své příjmy a výdaje. V čem dělají nejčastěji chyby?</w:t>
      </w:r>
    </w:p>
    <w:p w:rsidR="00313FF1" w:rsidRDefault="00313FF1" w:rsidP="00313FF1">
      <w:pPr>
        <w:spacing w:line="276" w:lineRule="auto"/>
        <w:rPr>
          <w:b/>
          <w:lang w:val="cs-CZ"/>
        </w:rPr>
      </w:pPr>
    </w:p>
    <w:p w:rsidR="00313FF1" w:rsidRPr="00313FF1" w:rsidRDefault="00313FF1" w:rsidP="00313FF1">
      <w:pPr>
        <w:spacing w:line="276" w:lineRule="auto"/>
        <w:rPr>
          <w:b/>
          <w:lang w:val="cs-CZ"/>
        </w:rPr>
      </w:pPr>
      <w:r w:rsidRPr="00313FF1">
        <w:rPr>
          <w:b/>
          <w:lang w:val="cs-CZ"/>
        </w:rPr>
        <w:t>Neplánují</w:t>
      </w:r>
    </w:p>
    <w:p w:rsidR="00313FF1" w:rsidRPr="00313FF1" w:rsidRDefault="00313FF1" w:rsidP="00313FF1">
      <w:pPr>
        <w:spacing w:line="276" w:lineRule="auto"/>
        <w:rPr>
          <w:lang w:val="cs-CZ"/>
        </w:rPr>
      </w:pPr>
      <w:r w:rsidRPr="00313FF1">
        <w:rPr>
          <w:lang w:val="cs-CZ"/>
        </w:rPr>
        <w:t xml:space="preserve">Tou nejčastější a nejrozšířenější chybou, které se dopouští drtivá většina českých studentů je, že si neplánují svůj rozpočet. Vyjít s příjmem, který je obvykle </w:t>
      </w:r>
      <w:r w:rsidR="00641FD9">
        <w:rPr>
          <w:lang w:val="cs-CZ"/>
        </w:rPr>
        <w:t>relativně</w:t>
      </w:r>
      <w:r w:rsidRPr="00313FF1">
        <w:rPr>
          <w:lang w:val="cs-CZ"/>
        </w:rPr>
        <w:t xml:space="preserve"> nízký, je tak pro mnoho z nich poměrně obtížné. V nejčastějším scénáři nastává na začátku měsíce, po příchodu výplaty či příspěvku od rodičů, období hojnosti, při kterém se student neomezuje a </w:t>
      </w:r>
      <w:r w:rsidR="00DA5A07">
        <w:rPr>
          <w:lang w:val="cs-CZ"/>
        </w:rPr>
        <w:t>rychle</w:t>
      </w:r>
      <w:r w:rsidRPr="00313FF1">
        <w:rPr>
          <w:lang w:val="cs-CZ"/>
        </w:rPr>
        <w:t xml:space="preserve"> vyplýtvá většinu svých prostředků. Zbytek měsíce pak zběsile šetří a drží své výdaje na naprostém minimu, aby se pak celá situace následující měsíc opakovala znovu. </w:t>
      </w:r>
    </w:p>
    <w:p w:rsidR="00313FF1" w:rsidRDefault="00313FF1" w:rsidP="00313FF1">
      <w:pPr>
        <w:spacing w:line="276" w:lineRule="auto"/>
        <w:rPr>
          <w:b/>
          <w:lang w:val="cs-CZ"/>
        </w:rPr>
      </w:pPr>
    </w:p>
    <w:p w:rsidR="00313FF1" w:rsidRPr="00313FF1" w:rsidRDefault="00313FF1" w:rsidP="00313FF1">
      <w:pPr>
        <w:spacing w:line="276" w:lineRule="auto"/>
        <w:rPr>
          <w:b/>
          <w:lang w:val="cs-CZ"/>
        </w:rPr>
      </w:pPr>
      <w:r w:rsidRPr="00313FF1">
        <w:rPr>
          <w:b/>
          <w:lang w:val="cs-CZ"/>
        </w:rPr>
        <w:t>Nemají přehled o výdajích</w:t>
      </w:r>
    </w:p>
    <w:p w:rsidR="00313FF1" w:rsidRPr="00313FF1" w:rsidRDefault="00313FF1" w:rsidP="00313FF1">
      <w:pPr>
        <w:spacing w:line="276" w:lineRule="auto"/>
        <w:rPr>
          <w:lang w:val="cs-CZ"/>
        </w:rPr>
      </w:pPr>
      <w:r w:rsidRPr="00313FF1">
        <w:rPr>
          <w:lang w:val="cs-CZ"/>
        </w:rPr>
        <w:t xml:space="preserve">Na </w:t>
      </w:r>
      <w:r w:rsidR="00DA5A07">
        <w:rPr>
          <w:lang w:val="cs-CZ"/>
        </w:rPr>
        <w:t>absenci</w:t>
      </w:r>
      <w:r w:rsidRPr="00313FF1">
        <w:rPr>
          <w:lang w:val="cs-CZ"/>
        </w:rPr>
        <w:t xml:space="preserve"> plánování logicky navazují také další nedostatky ve zdravých návycích týkajících se finanční odpovědnosti. Jedním z nich je bezpochyby udržování přehledu o měsíčních výdajích, což většina studentů zcela opomíjí. Pouze malá část dnešního studentstva si zapisuje, kdy a za co utratila podstatnou část svých skromných příjmů. Přitom právě přehled o tom, na co a v jaké výši jdou vaše peníze, vám může zásadně pomoci s lepším a zdravějším plánováním. „Přehledné zápisky vašich výdajů také často člověku pomohou uvědomit si, že za určité věci utrácí příliš velkou část svého příjmu. To se stejně tak týká i studentů, teprve při zapisování výdajů si například často uvědomí, jak velkou část svého příjmu utrácí za zábavu,“ říká Hana Drápalová ze společnosti </w:t>
      </w:r>
      <w:proofErr w:type="spellStart"/>
      <w:r w:rsidRPr="00313FF1">
        <w:rPr>
          <w:lang w:val="cs-CZ"/>
        </w:rPr>
        <w:t>Sberbank</w:t>
      </w:r>
      <w:proofErr w:type="spellEnd"/>
      <w:r w:rsidRPr="00313FF1">
        <w:rPr>
          <w:lang w:val="cs-CZ"/>
        </w:rPr>
        <w:t xml:space="preserve">. </w:t>
      </w:r>
    </w:p>
    <w:p w:rsidR="00313FF1" w:rsidRDefault="00313FF1" w:rsidP="00313FF1">
      <w:pPr>
        <w:spacing w:line="276" w:lineRule="auto"/>
        <w:rPr>
          <w:b/>
          <w:lang w:val="cs-CZ"/>
        </w:rPr>
      </w:pPr>
    </w:p>
    <w:p w:rsidR="00313FF1" w:rsidRPr="00313FF1" w:rsidRDefault="00313FF1" w:rsidP="00313FF1">
      <w:pPr>
        <w:spacing w:line="276" w:lineRule="auto"/>
        <w:rPr>
          <w:b/>
          <w:lang w:val="cs-CZ"/>
        </w:rPr>
      </w:pPr>
      <w:r w:rsidRPr="00313FF1">
        <w:rPr>
          <w:b/>
          <w:lang w:val="cs-CZ"/>
        </w:rPr>
        <w:t>Hospodaří bez rezervy</w:t>
      </w:r>
    </w:p>
    <w:p w:rsidR="00313FF1" w:rsidRPr="00313FF1" w:rsidRDefault="00313FF1" w:rsidP="00313FF1">
      <w:pPr>
        <w:spacing w:line="276" w:lineRule="auto"/>
        <w:rPr>
          <w:lang w:val="cs-CZ"/>
        </w:rPr>
      </w:pPr>
      <w:r w:rsidRPr="00313FF1">
        <w:rPr>
          <w:lang w:val="cs-CZ"/>
        </w:rPr>
        <w:t>Jednou z věcí, která ve studentských rozpočtech naopak často zcela chybí, je tvorba určité finanční rezervy, na kterou by si pravidelně odkládali určitou část svého příjmu. Ačkoli to může v tomto věku někomu připadat zbytečné, mít finanční rezervu v dostatečné výši je stejně důležité v pětadvaceti jako po třicítce. Mnozí studenti si pod představou odkládání určité výše svých příjmů stranou představují například pouze spoření na důchod, což jim připadá zbytečné. „Finanční rezerva je ovšem nutná například pro případ náhlé finanční nouze – nečekané výdaje či přerušení brigády je pak může dostat to nepříjemné a tísnivé situace. Jednoduchou formou rezervy může být například kontokorent, který se dá použít pro takovéto nenadálé situace,“ říká Hana Drápalová.</w:t>
      </w:r>
    </w:p>
    <w:p w:rsidR="00313FF1" w:rsidRPr="00313FF1" w:rsidRDefault="00313FF1" w:rsidP="00313FF1">
      <w:pPr>
        <w:spacing w:line="276" w:lineRule="auto"/>
        <w:rPr>
          <w:b/>
          <w:lang w:val="cs-CZ"/>
        </w:rPr>
      </w:pPr>
    </w:p>
    <w:p w:rsidR="00313FF1" w:rsidRPr="00313FF1" w:rsidRDefault="00313FF1" w:rsidP="00313FF1">
      <w:pPr>
        <w:spacing w:line="276" w:lineRule="auto"/>
        <w:rPr>
          <w:b/>
          <w:lang w:val="cs-CZ"/>
        </w:rPr>
      </w:pPr>
      <w:r w:rsidRPr="00313FF1">
        <w:rPr>
          <w:b/>
          <w:lang w:val="cs-CZ"/>
        </w:rPr>
        <w:t>Berou si nevýhodné a nevhodné půjčky</w:t>
      </w:r>
    </w:p>
    <w:p w:rsidR="00313FF1" w:rsidRPr="00313FF1" w:rsidRDefault="00DA5A07" w:rsidP="00313FF1">
      <w:pPr>
        <w:spacing w:line="276" w:lineRule="auto"/>
        <w:rPr>
          <w:lang w:val="cs-CZ"/>
        </w:rPr>
      </w:pPr>
      <w:r>
        <w:rPr>
          <w:lang w:val="cs-CZ"/>
        </w:rPr>
        <w:t>Finanční těžkovti</w:t>
      </w:r>
      <w:bookmarkStart w:id="0" w:name="_GoBack"/>
      <w:bookmarkEnd w:id="0"/>
      <w:r w:rsidR="00313FF1" w:rsidRPr="00313FF1">
        <w:rPr>
          <w:lang w:val="cs-CZ"/>
        </w:rPr>
        <w:t xml:space="preserve"> se studenti mohou rozhodnout řešit různými způsoby, nejdůležitější je zvolit ten </w:t>
      </w:r>
      <w:r w:rsidR="00641FD9">
        <w:rPr>
          <w:lang w:val="cs-CZ"/>
        </w:rPr>
        <w:t>nejvhodnější</w:t>
      </w:r>
      <w:r w:rsidR="00313FF1" w:rsidRPr="00313FF1">
        <w:rPr>
          <w:lang w:val="cs-CZ"/>
        </w:rPr>
        <w:t xml:space="preserve"> způsob zadlužení, který přesně odpovídá studentským potřebám. „Obecně platí, že před tím, než se kdokoli rozhodne vzít si půjčku, měl by své rozhodnutí důkladně zvážit, zjistit si podmínky a srovnat jednotlivé nabídky na trhu.,“ upozorňuje Hana Drápalová. </w:t>
      </w:r>
    </w:p>
    <w:p w:rsidR="0049539E" w:rsidRPr="00313FF1" w:rsidRDefault="0049539E" w:rsidP="00313FF1">
      <w:pPr>
        <w:spacing w:line="276" w:lineRule="auto"/>
        <w:rPr>
          <w:lang w:val="cs-CZ"/>
        </w:rPr>
      </w:pPr>
    </w:p>
    <w:sectPr w:rsidR="0049539E" w:rsidRPr="00313FF1" w:rsidSect="00176937">
      <w:pgSz w:w="11906" w:h="16838" w:code="9"/>
      <w:pgMar w:top="2268" w:right="567" w:bottom="851" w:left="1134" w:header="1134"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Frutiger 45 Light">
    <w:altName w:val="Arial Narrow"/>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02D30"/>
    <w:multiLevelType w:val="hybridMultilevel"/>
    <w:tmpl w:val="794605C2"/>
    <w:lvl w:ilvl="0" w:tplc="34BEAC06">
      <w:start w:val="1"/>
      <w:numFmt w:val="bullet"/>
      <w:pStyle w:val="Nadpis4"/>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3541B4"/>
    <w:multiLevelType w:val="hybridMultilevel"/>
    <w:tmpl w:val="87C04584"/>
    <w:lvl w:ilvl="0" w:tplc="5F304B12">
      <w:start w:val="1"/>
      <w:numFmt w:val="decimal"/>
      <w:pStyle w:val="Nadpis1"/>
      <w:lvlText w:val="%1."/>
      <w:lvlJc w:val="left"/>
      <w:pPr>
        <w:ind w:left="360" w:hanging="360"/>
      </w:pPr>
      <w:rPr>
        <w:rFonts w:hint="default"/>
        <w:sz w:val="32"/>
      </w:rPr>
    </w:lvl>
    <w:lvl w:ilvl="1" w:tplc="0C070019">
      <w:start w:val="1"/>
      <w:numFmt w:val="lowerLetter"/>
      <w:lvlText w:val="%2."/>
      <w:lvlJc w:val="left"/>
      <w:pPr>
        <w:ind w:left="0" w:hanging="360"/>
      </w:pPr>
    </w:lvl>
    <w:lvl w:ilvl="2" w:tplc="0C07001B">
      <w:start w:val="1"/>
      <w:numFmt w:val="lowerRoman"/>
      <w:lvlText w:val="%3."/>
      <w:lvlJc w:val="right"/>
      <w:pPr>
        <w:ind w:left="720" w:hanging="180"/>
      </w:pPr>
    </w:lvl>
    <w:lvl w:ilvl="3" w:tplc="0C070017">
      <w:start w:val="1"/>
      <w:numFmt w:val="lowerLetter"/>
      <w:lvlText w:val="%4)"/>
      <w:lvlJc w:val="left"/>
      <w:pPr>
        <w:ind w:left="1440" w:hanging="360"/>
      </w:pPr>
      <w:rPr>
        <w:rFonts w:hint="default"/>
      </w:rPr>
    </w:lvl>
    <w:lvl w:ilvl="4" w:tplc="0C070019">
      <w:start w:val="1"/>
      <w:numFmt w:val="lowerLetter"/>
      <w:lvlText w:val="%5."/>
      <w:lvlJc w:val="left"/>
      <w:pPr>
        <w:ind w:left="2160" w:hanging="360"/>
      </w:pPr>
    </w:lvl>
    <w:lvl w:ilvl="5" w:tplc="0C07001B" w:tentative="1">
      <w:start w:val="1"/>
      <w:numFmt w:val="lowerRoman"/>
      <w:lvlText w:val="%6."/>
      <w:lvlJc w:val="right"/>
      <w:pPr>
        <w:ind w:left="2880" w:hanging="180"/>
      </w:pPr>
    </w:lvl>
    <w:lvl w:ilvl="6" w:tplc="0C07000F" w:tentative="1">
      <w:start w:val="1"/>
      <w:numFmt w:val="decimal"/>
      <w:lvlText w:val="%7."/>
      <w:lvlJc w:val="left"/>
      <w:pPr>
        <w:ind w:left="3600" w:hanging="360"/>
      </w:pPr>
    </w:lvl>
    <w:lvl w:ilvl="7" w:tplc="0C070019" w:tentative="1">
      <w:start w:val="1"/>
      <w:numFmt w:val="lowerLetter"/>
      <w:lvlText w:val="%8."/>
      <w:lvlJc w:val="left"/>
      <w:pPr>
        <w:ind w:left="4320" w:hanging="360"/>
      </w:pPr>
    </w:lvl>
    <w:lvl w:ilvl="8" w:tplc="0C07001B" w:tentative="1">
      <w:start w:val="1"/>
      <w:numFmt w:val="lowerRoman"/>
      <w:lvlText w:val="%9."/>
      <w:lvlJc w:val="right"/>
      <w:pPr>
        <w:ind w:left="5040" w:hanging="180"/>
      </w:pPr>
    </w:lvl>
  </w:abstractNum>
  <w:abstractNum w:abstractNumId="2" w15:restartNumberingAfterBreak="0">
    <w:nsid w:val="724469C7"/>
    <w:multiLevelType w:val="hybridMultilevel"/>
    <w:tmpl w:val="378A36BE"/>
    <w:lvl w:ilvl="0" w:tplc="3348CDF2">
      <w:start w:val="1"/>
      <w:numFmt w:val="lowerLetter"/>
      <w:pStyle w:val="Nadpis2"/>
      <w:lvlText w:val="%1)"/>
      <w:lvlJc w:val="left"/>
      <w:pPr>
        <w:ind w:left="1068" w:hanging="360"/>
      </w:pPr>
      <w:rPr>
        <w:rFonts w:hint="default"/>
      </w:rPr>
    </w:lvl>
    <w:lvl w:ilvl="1" w:tplc="0C070003">
      <w:start w:val="1"/>
      <w:numFmt w:val="bullet"/>
      <w:lvlText w:val="o"/>
      <w:lvlJc w:val="left"/>
      <w:pPr>
        <w:ind w:left="1788" w:hanging="360"/>
      </w:pPr>
      <w:rPr>
        <w:rFonts w:ascii="Courier New" w:hAnsi="Courier New" w:cs="Courier New" w:hint="default"/>
      </w:r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3" w15:restartNumberingAfterBreak="0">
    <w:nsid w:val="7BC913C2"/>
    <w:multiLevelType w:val="hybridMultilevel"/>
    <w:tmpl w:val="0DEC51F4"/>
    <w:lvl w:ilvl="0" w:tplc="7DDA9A5E">
      <w:start w:val="1"/>
      <w:numFmt w:val="bullet"/>
      <w:pStyle w:val="Nadpis3"/>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1"/>
  </w:num>
  <w:num w:numId="6">
    <w:abstractNumId w:val="2"/>
  </w:num>
  <w:num w:numId="7">
    <w:abstractNumId w:val="3"/>
  </w:num>
  <w:num w:numId="8">
    <w:abstractNumId w:val="0"/>
  </w:num>
  <w:num w:numId="9">
    <w:abstractNumId w:val="1"/>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90"/>
  <w:displayHorizontalDrawingGridEvery w:val="2"/>
  <w:displayVerticalDrawingGridEvery w:val="2"/>
  <w:characterSpacingControl w:val="doNotCompress"/>
  <w:compat>
    <w:compatSetting w:name="compatibilityMode" w:uri="http://schemas.microsoft.com/office/word" w:val="12"/>
  </w:compat>
  <w:rsids>
    <w:rsidRoot w:val="0063362F"/>
    <w:rsid w:val="00067857"/>
    <w:rsid w:val="000A2F4B"/>
    <w:rsid w:val="000F6607"/>
    <w:rsid w:val="001467CF"/>
    <w:rsid w:val="00165946"/>
    <w:rsid w:val="00176937"/>
    <w:rsid w:val="00184C19"/>
    <w:rsid w:val="001A1C5D"/>
    <w:rsid w:val="001B3CA0"/>
    <w:rsid w:val="001B7EDE"/>
    <w:rsid w:val="001F45CC"/>
    <w:rsid w:val="00265491"/>
    <w:rsid w:val="0030417A"/>
    <w:rsid w:val="00313FF1"/>
    <w:rsid w:val="003173A4"/>
    <w:rsid w:val="003541B4"/>
    <w:rsid w:val="00376F2F"/>
    <w:rsid w:val="00474D3D"/>
    <w:rsid w:val="00487DE9"/>
    <w:rsid w:val="0049539E"/>
    <w:rsid w:val="00570CF3"/>
    <w:rsid w:val="00595ECE"/>
    <w:rsid w:val="005C0B24"/>
    <w:rsid w:val="005C1C0D"/>
    <w:rsid w:val="006111D3"/>
    <w:rsid w:val="0063362F"/>
    <w:rsid w:val="00633AD3"/>
    <w:rsid w:val="00641FD9"/>
    <w:rsid w:val="006670BA"/>
    <w:rsid w:val="006A1B90"/>
    <w:rsid w:val="006D0AB3"/>
    <w:rsid w:val="00743149"/>
    <w:rsid w:val="007B5183"/>
    <w:rsid w:val="007D145E"/>
    <w:rsid w:val="00803DEE"/>
    <w:rsid w:val="0086385B"/>
    <w:rsid w:val="0089712D"/>
    <w:rsid w:val="009678C7"/>
    <w:rsid w:val="009713E2"/>
    <w:rsid w:val="0098012D"/>
    <w:rsid w:val="00A14EAC"/>
    <w:rsid w:val="00A5642F"/>
    <w:rsid w:val="00A639F9"/>
    <w:rsid w:val="00A92343"/>
    <w:rsid w:val="00AC6BDE"/>
    <w:rsid w:val="00AD2211"/>
    <w:rsid w:val="00AF6EEA"/>
    <w:rsid w:val="00B81D20"/>
    <w:rsid w:val="00BB317F"/>
    <w:rsid w:val="00C5618F"/>
    <w:rsid w:val="00C611C6"/>
    <w:rsid w:val="00C65EEF"/>
    <w:rsid w:val="00C71D7E"/>
    <w:rsid w:val="00D02382"/>
    <w:rsid w:val="00D47A8C"/>
    <w:rsid w:val="00D8408B"/>
    <w:rsid w:val="00DA5A07"/>
    <w:rsid w:val="00DF7840"/>
    <w:rsid w:val="00E01CC2"/>
    <w:rsid w:val="00E15E06"/>
    <w:rsid w:val="00E4100F"/>
    <w:rsid w:val="00E46BA2"/>
    <w:rsid w:val="00E51AD2"/>
    <w:rsid w:val="00F207BA"/>
    <w:rsid w:val="00F918B1"/>
    <w:rsid w:val="00FA0B77"/>
    <w:rsid w:val="00FD53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C858"/>
  <w15:docId w15:val="{7E012C4A-CC3E-4804-85FF-3ABDBA27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aliases w:val="Text"/>
    <w:qFormat/>
    <w:rsid w:val="001B7EDE"/>
    <w:pPr>
      <w:autoSpaceDE w:val="0"/>
      <w:autoSpaceDN w:val="0"/>
      <w:adjustRightInd w:val="0"/>
      <w:jc w:val="both"/>
    </w:pPr>
    <w:rPr>
      <w:rFonts w:ascii="Arial" w:hAnsi="Arial" w:cs="Arial"/>
      <w:sz w:val="22"/>
      <w:lang w:val="en-GB" w:eastAsia="de-DE"/>
    </w:rPr>
  </w:style>
  <w:style w:type="paragraph" w:styleId="Nadpis1">
    <w:name w:val="heading 1"/>
    <w:basedOn w:val="Normln"/>
    <w:next w:val="Normln"/>
    <w:link w:val="Nadpis1Char"/>
    <w:uiPriority w:val="9"/>
    <w:qFormat/>
    <w:rsid w:val="001B7EDE"/>
    <w:pPr>
      <w:keepNext/>
      <w:keepLines/>
      <w:numPr>
        <w:numId w:val="9"/>
      </w:numPr>
      <w:spacing w:before="480" w:line="276" w:lineRule="auto"/>
      <w:outlineLvl w:val="0"/>
    </w:pPr>
    <w:rPr>
      <w:rFonts w:eastAsia="Times New Roman"/>
      <w:b/>
      <w:bCs/>
      <w:snapToGrid w:val="0"/>
      <w:kern w:val="32"/>
      <w:sz w:val="28"/>
      <w:szCs w:val="28"/>
      <w:lang w:val="de-AT" w:eastAsia="de-AT"/>
    </w:rPr>
  </w:style>
  <w:style w:type="paragraph" w:styleId="Nadpis2">
    <w:name w:val="heading 2"/>
    <w:basedOn w:val="Normln"/>
    <w:next w:val="Normln"/>
    <w:link w:val="Nadpis2Char"/>
    <w:qFormat/>
    <w:rsid w:val="001B7EDE"/>
    <w:pPr>
      <w:keepNext/>
      <w:keepLines/>
      <w:numPr>
        <w:numId w:val="10"/>
      </w:numPr>
      <w:spacing w:before="200" w:line="276" w:lineRule="auto"/>
      <w:outlineLvl w:val="1"/>
    </w:pPr>
    <w:rPr>
      <w:rFonts w:asciiTheme="minorHAnsi" w:eastAsia="Times New Roman" w:hAnsiTheme="minorHAnsi"/>
      <w:b/>
      <w:bCs/>
      <w:iCs/>
      <w:snapToGrid w:val="0"/>
      <w:sz w:val="28"/>
      <w:szCs w:val="28"/>
      <w:lang w:val="de-AT" w:eastAsia="de-AT"/>
    </w:rPr>
  </w:style>
  <w:style w:type="paragraph" w:styleId="Nadpis3">
    <w:name w:val="heading 3"/>
    <w:basedOn w:val="Normln"/>
    <w:next w:val="Normln"/>
    <w:link w:val="Nadpis3Char"/>
    <w:uiPriority w:val="9"/>
    <w:qFormat/>
    <w:rsid w:val="001B7EDE"/>
    <w:pPr>
      <w:keepNext/>
      <w:numPr>
        <w:numId w:val="11"/>
      </w:numPr>
      <w:spacing w:before="240" w:after="60"/>
      <w:outlineLvl w:val="2"/>
    </w:pPr>
    <w:rPr>
      <w:rFonts w:asciiTheme="minorHAnsi" w:eastAsia="Times New Roman" w:hAnsiTheme="minorHAnsi"/>
      <w:b/>
      <w:bCs/>
      <w:snapToGrid w:val="0"/>
      <w:sz w:val="28"/>
      <w:szCs w:val="28"/>
      <w:lang w:val="de-AT" w:eastAsia="de-AT"/>
    </w:rPr>
  </w:style>
  <w:style w:type="paragraph" w:styleId="Nadpis4">
    <w:name w:val="heading 4"/>
    <w:basedOn w:val="Normln"/>
    <w:next w:val="Normln"/>
    <w:link w:val="Nadpis4Char"/>
    <w:uiPriority w:val="9"/>
    <w:qFormat/>
    <w:rsid w:val="001B7EDE"/>
    <w:pPr>
      <w:keepNext/>
      <w:numPr>
        <w:numId w:val="12"/>
      </w:numPr>
      <w:spacing w:before="240" w:after="60"/>
      <w:outlineLvl w:val="3"/>
    </w:pPr>
    <w:rPr>
      <w:rFonts w:asciiTheme="minorHAnsi" w:eastAsia="Times New Roman" w:hAnsiTheme="minorHAnsi"/>
      <w:bCs/>
      <w:snapToGrid w:val="0"/>
      <w:sz w:val="26"/>
      <w:szCs w:val="26"/>
      <w:lang w:val="de-AT" w:eastAsia="de-AT"/>
    </w:rPr>
  </w:style>
  <w:style w:type="paragraph" w:styleId="Nadpis5">
    <w:name w:val="heading 5"/>
    <w:basedOn w:val="Normln"/>
    <w:next w:val="Normln"/>
    <w:link w:val="Nadpis5Char"/>
    <w:uiPriority w:val="9"/>
    <w:qFormat/>
    <w:rsid w:val="001B7EDE"/>
    <w:pPr>
      <w:spacing w:before="240" w:after="60"/>
      <w:outlineLvl w:val="4"/>
    </w:pPr>
    <w:rPr>
      <w:rFonts w:ascii="Frutiger 45 Light" w:eastAsia="Times New Roman" w:hAnsi="Frutiger 45 Light" w:cs="Times New Roman"/>
      <w:b/>
      <w:bCs/>
      <w:i/>
      <w:iCs/>
      <w:snapToGrid w:val="0"/>
      <w:sz w:val="26"/>
      <w:szCs w:val="26"/>
      <w:lang w:val="de-AT" w:eastAsia="de-AT"/>
    </w:rPr>
  </w:style>
  <w:style w:type="paragraph" w:styleId="Nadpis6">
    <w:name w:val="heading 6"/>
    <w:basedOn w:val="Normln"/>
    <w:next w:val="Normln"/>
    <w:link w:val="Nadpis6Char"/>
    <w:uiPriority w:val="9"/>
    <w:qFormat/>
    <w:rsid w:val="001B7EDE"/>
    <w:pPr>
      <w:spacing w:before="240" w:after="60"/>
      <w:outlineLvl w:val="5"/>
    </w:pPr>
    <w:rPr>
      <w:rFonts w:ascii="Times New Roman" w:eastAsia="Times New Roman" w:hAnsi="Times New Roman" w:cs="Times New Roman"/>
      <w:b/>
      <w:bCs/>
      <w:snapToGrid w:val="0"/>
      <w:szCs w:val="22"/>
      <w:lang w:val="de-AT" w:eastAsia="de-AT"/>
    </w:rPr>
  </w:style>
  <w:style w:type="paragraph" w:styleId="Nadpis7">
    <w:name w:val="heading 7"/>
    <w:basedOn w:val="Normln"/>
    <w:next w:val="Normln"/>
    <w:link w:val="Nadpis7Char"/>
    <w:uiPriority w:val="9"/>
    <w:qFormat/>
    <w:rsid w:val="001B7EDE"/>
    <w:pPr>
      <w:spacing w:before="240" w:after="60"/>
      <w:outlineLvl w:val="6"/>
    </w:pPr>
    <w:rPr>
      <w:rFonts w:ascii="Times New Roman" w:eastAsia="Times New Roman" w:hAnsi="Times New Roman" w:cs="Times New Roman"/>
      <w:snapToGrid w:val="0"/>
      <w:sz w:val="24"/>
      <w:szCs w:val="24"/>
      <w:lang w:val="de-AT" w:eastAsia="de-AT"/>
    </w:rPr>
  </w:style>
  <w:style w:type="paragraph" w:styleId="Nadpis8">
    <w:name w:val="heading 8"/>
    <w:basedOn w:val="Normln"/>
    <w:next w:val="Normln"/>
    <w:link w:val="Nadpis8Char"/>
    <w:uiPriority w:val="9"/>
    <w:qFormat/>
    <w:rsid w:val="001B7EDE"/>
    <w:pPr>
      <w:spacing w:before="240" w:after="60"/>
      <w:outlineLvl w:val="7"/>
    </w:pPr>
    <w:rPr>
      <w:rFonts w:ascii="Times New Roman" w:eastAsia="Times New Roman" w:hAnsi="Times New Roman" w:cs="Times New Roman"/>
      <w:i/>
      <w:iCs/>
      <w:snapToGrid w:val="0"/>
      <w:sz w:val="24"/>
      <w:szCs w:val="24"/>
      <w:lang w:val="de-AT" w:eastAsia="de-AT"/>
    </w:rPr>
  </w:style>
  <w:style w:type="paragraph" w:styleId="Nadpis9">
    <w:name w:val="heading 9"/>
    <w:basedOn w:val="Normln"/>
    <w:next w:val="Normln"/>
    <w:link w:val="Nadpis9Char"/>
    <w:uiPriority w:val="9"/>
    <w:qFormat/>
    <w:rsid w:val="001B7EDE"/>
    <w:pPr>
      <w:spacing w:before="240" w:after="60"/>
      <w:outlineLvl w:val="8"/>
    </w:pPr>
    <w:rPr>
      <w:rFonts w:eastAsia="Times New Roman"/>
      <w:snapToGrid w:val="0"/>
      <w:szCs w:val="22"/>
      <w:lang w:val="de-AT" w:eastAsia="de-A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B7EDE"/>
    <w:rPr>
      <w:rFonts w:ascii="Arial" w:eastAsia="Times New Roman" w:hAnsi="Arial" w:cs="Arial"/>
      <w:b/>
      <w:bCs/>
      <w:snapToGrid w:val="0"/>
      <w:kern w:val="32"/>
      <w:sz w:val="28"/>
      <w:szCs w:val="28"/>
      <w:lang w:val="de-AT" w:eastAsia="de-AT"/>
    </w:rPr>
  </w:style>
  <w:style w:type="character" w:customStyle="1" w:styleId="Nadpis2Char">
    <w:name w:val="Nadpis 2 Char"/>
    <w:basedOn w:val="Standardnpsmoodstavce"/>
    <w:link w:val="Nadpis2"/>
    <w:rsid w:val="001B7EDE"/>
    <w:rPr>
      <w:rFonts w:asciiTheme="minorHAnsi" w:eastAsia="Times New Roman" w:hAnsiTheme="minorHAnsi" w:cs="Arial"/>
      <w:b/>
      <w:bCs/>
      <w:iCs/>
      <w:snapToGrid w:val="0"/>
      <w:sz w:val="28"/>
      <w:szCs w:val="28"/>
      <w:lang w:val="de-AT" w:eastAsia="de-AT"/>
    </w:rPr>
  </w:style>
  <w:style w:type="character" w:customStyle="1" w:styleId="Nadpis3Char">
    <w:name w:val="Nadpis 3 Char"/>
    <w:basedOn w:val="Standardnpsmoodstavce"/>
    <w:link w:val="Nadpis3"/>
    <w:uiPriority w:val="9"/>
    <w:rsid w:val="001B7EDE"/>
    <w:rPr>
      <w:rFonts w:asciiTheme="minorHAnsi" w:eastAsia="Times New Roman" w:hAnsiTheme="minorHAnsi" w:cs="Arial"/>
      <w:b/>
      <w:bCs/>
      <w:snapToGrid w:val="0"/>
      <w:sz w:val="28"/>
      <w:szCs w:val="28"/>
      <w:lang w:val="de-AT" w:eastAsia="de-AT"/>
    </w:rPr>
  </w:style>
  <w:style w:type="character" w:customStyle="1" w:styleId="Nadpis4Char">
    <w:name w:val="Nadpis 4 Char"/>
    <w:basedOn w:val="Standardnpsmoodstavce"/>
    <w:link w:val="Nadpis4"/>
    <w:uiPriority w:val="9"/>
    <w:rsid w:val="001B7EDE"/>
    <w:rPr>
      <w:rFonts w:asciiTheme="minorHAnsi" w:eastAsia="Times New Roman" w:hAnsiTheme="minorHAnsi" w:cs="Arial"/>
      <w:bCs/>
      <w:snapToGrid w:val="0"/>
      <w:sz w:val="26"/>
      <w:szCs w:val="26"/>
      <w:lang w:val="de-AT" w:eastAsia="de-AT"/>
    </w:rPr>
  </w:style>
  <w:style w:type="character" w:customStyle="1" w:styleId="Nadpis5Char">
    <w:name w:val="Nadpis 5 Char"/>
    <w:basedOn w:val="Standardnpsmoodstavce"/>
    <w:link w:val="Nadpis5"/>
    <w:uiPriority w:val="9"/>
    <w:rsid w:val="001B7EDE"/>
    <w:rPr>
      <w:rFonts w:ascii="Frutiger 45 Light" w:eastAsia="Times New Roman" w:hAnsi="Frutiger 45 Light"/>
      <w:b/>
      <w:bCs/>
      <w:i/>
      <w:iCs/>
      <w:snapToGrid w:val="0"/>
      <w:sz w:val="26"/>
      <w:szCs w:val="26"/>
      <w:lang w:val="de-AT" w:eastAsia="de-AT"/>
    </w:rPr>
  </w:style>
  <w:style w:type="character" w:customStyle="1" w:styleId="Nadpis6Char">
    <w:name w:val="Nadpis 6 Char"/>
    <w:basedOn w:val="Standardnpsmoodstavce"/>
    <w:link w:val="Nadpis6"/>
    <w:uiPriority w:val="9"/>
    <w:rsid w:val="001B7EDE"/>
    <w:rPr>
      <w:rFonts w:eastAsia="Times New Roman"/>
      <w:b/>
      <w:bCs/>
      <w:snapToGrid w:val="0"/>
      <w:sz w:val="22"/>
      <w:szCs w:val="22"/>
      <w:lang w:val="de-AT" w:eastAsia="de-AT"/>
    </w:rPr>
  </w:style>
  <w:style w:type="character" w:customStyle="1" w:styleId="Nadpis7Char">
    <w:name w:val="Nadpis 7 Char"/>
    <w:basedOn w:val="Standardnpsmoodstavce"/>
    <w:link w:val="Nadpis7"/>
    <w:uiPriority w:val="9"/>
    <w:rsid w:val="001B7EDE"/>
    <w:rPr>
      <w:rFonts w:eastAsia="Times New Roman"/>
      <w:snapToGrid w:val="0"/>
      <w:sz w:val="24"/>
      <w:szCs w:val="24"/>
      <w:lang w:val="de-AT" w:eastAsia="de-AT"/>
    </w:rPr>
  </w:style>
  <w:style w:type="character" w:customStyle="1" w:styleId="Nadpis8Char">
    <w:name w:val="Nadpis 8 Char"/>
    <w:basedOn w:val="Standardnpsmoodstavce"/>
    <w:link w:val="Nadpis8"/>
    <w:uiPriority w:val="9"/>
    <w:rsid w:val="001B7EDE"/>
    <w:rPr>
      <w:rFonts w:eastAsia="Times New Roman"/>
      <w:i/>
      <w:iCs/>
      <w:snapToGrid w:val="0"/>
      <w:sz w:val="24"/>
      <w:szCs w:val="24"/>
      <w:lang w:val="de-AT" w:eastAsia="de-AT"/>
    </w:rPr>
  </w:style>
  <w:style w:type="character" w:customStyle="1" w:styleId="Nadpis9Char">
    <w:name w:val="Nadpis 9 Char"/>
    <w:basedOn w:val="Standardnpsmoodstavce"/>
    <w:link w:val="Nadpis9"/>
    <w:uiPriority w:val="9"/>
    <w:rsid w:val="001B7EDE"/>
    <w:rPr>
      <w:rFonts w:ascii="Arial" w:eastAsia="Times New Roman" w:hAnsi="Arial" w:cs="Arial"/>
      <w:snapToGrid w:val="0"/>
      <w:sz w:val="22"/>
      <w:szCs w:val="22"/>
      <w:lang w:val="de-AT" w:eastAsia="de-AT"/>
    </w:rPr>
  </w:style>
  <w:style w:type="paragraph" w:styleId="Bezmezer">
    <w:name w:val="No Spacing"/>
    <w:uiPriority w:val="1"/>
    <w:qFormat/>
    <w:rsid w:val="001B7EDE"/>
    <w:rPr>
      <w:rFonts w:ascii="Arial" w:hAnsi="Arial"/>
      <w:sz w:val="22"/>
      <w:lang w:eastAsia="de-DE"/>
    </w:rPr>
  </w:style>
  <w:style w:type="paragraph" w:styleId="Odstavecseseznamem">
    <w:name w:val="List Paragraph"/>
    <w:basedOn w:val="Normln"/>
    <w:uiPriority w:val="34"/>
    <w:qFormat/>
    <w:rsid w:val="001B7EDE"/>
    <w:pPr>
      <w:ind w:left="720"/>
      <w:contextualSpacing/>
    </w:pPr>
  </w:style>
  <w:style w:type="paragraph" w:styleId="Textbubliny">
    <w:name w:val="Balloon Text"/>
    <w:basedOn w:val="Normln"/>
    <w:link w:val="TextbublinyChar"/>
    <w:uiPriority w:val="99"/>
    <w:semiHidden/>
    <w:unhideWhenUsed/>
    <w:rsid w:val="00E15E0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5E06"/>
    <w:rPr>
      <w:rFonts w:ascii="Segoe UI" w:hAnsi="Segoe UI" w:cs="Segoe UI"/>
      <w:sz w:val="18"/>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141CC-A625-49C0-B48C-F0D5F63F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440</Words>
  <Characters>2601</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Sberbank CZ, a.s.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Sberbank CZ, a.s.</dc:creator>
  <cp:lastModifiedBy>petr.jarkovsky@aspen.pr</cp:lastModifiedBy>
  <cp:revision>8</cp:revision>
  <cp:lastPrinted>2016-08-29T09:45:00Z</cp:lastPrinted>
  <dcterms:created xsi:type="dcterms:W3CDTF">2016-08-25T11:55:00Z</dcterms:created>
  <dcterms:modified xsi:type="dcterms:W3CDTF">2016-08-29T10:03:00Z</dcterms:modified>
</cp:coreProperties>
</file>