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6A9DA" w14:textId="77777777" w:rsidR="00E415CF" w:rsidRPr="00DD11A1" w:rsidRDefault="00E415CF" w:rsidP="00E415CF">
      <w:pPr>
        <w:rPr>
          <w:rStyle w:val="Siln"/>
          <w:rFonts w:ascii="Arial Narrow" w:hAnsi="Arial Narrow"/>
          <w:color w:val="000000"/>
          <w:shd w:val="clear" w:color="auto" w:fill="FFFFFF"/>
        </w:rPr>
      </w:pPr>
      <w:r w:rsidRPr="00DD11A1">
        <w:rPr>
          <w:rStyle w:val="Siln"/>
          <w:rFonts w:ascii="Arial Narrow" w:hAnsi="Arial Narrow"/>
          <w:color w:val="000000"/>
          <w:shd w:val="clear" w:color="auto" w:fill="FFFFFF"/>
        </w:rPr>
        <w:t>TISKOVÁ ZPRÁVA</w:t>
      </w:r>
    </w:p>
    <w:p w14:paraId="00EECA58" w14:textId="77777777" w:rsidR="00AE6443" w:rsidRPr="00944B54" w:rsidRDefault="00AE6443" w:rsidP="0013079F">
      <w:pPr>
        <w:pStyle w:val="Nadpis1"/>
        <w:rPr>
          <w:rFonts w:ascii="Arial Narrow" w:hAnsi="Arial Narrow"/>
        </w:rPr>
      </w:pPr>
    </w:p>
    <w:p w14:paraId="63D543A5" w14:textId="77777777" w:rsidR="00AE6443" w:rsidRPr="00DD11A1" w:rsidRDefault="007B5725" w:rsidP="00AE6443">
      <w:pPr>
        <w:pStyle w:val="Nadpis1"/>
        <w:rPr>
          <w:rFonts w:ascii="Arial Narrow" w:hAnsi="Arial Narrow"/>
        </w:rPr>
      </w:pPr>
      <w:r w:rsidRPr="00DD11A1">
        <w:rPr>
          <w:rFonts w:ascii="Arial Narrow" w:hAnsi="Arial Narrow"/>
        </w:rPr>
        <w:t xml:space="preserve">Na Palmovce vzniká druhý Anděl. </w:t>
      </w:r>
      <w:r w:rsidR="00AE6443" w:rsidRPr="00DD11A1">
        <w:rPr>
          <w:rFonts w:ascii="Arial Narrow" w:hAnsi="Arial Narrow"/>
        </w:rPr>
        <w:t>U Libeňského mostu roste administrativní projekt</w:t>
      </w:r>
      <w:r w:rsidR="003E238C" w:rsidRPr="00DD11A1">
        <w:rPr>
          <w:rFonts w:ascii="Arial Narrow" w:hAnsi="Arial Narrow" w:cs="Arial"/>
        </w:rPr>
        <w:t xml:space="preserve"> </w:t>
      </w:r>
      <w:r w:rsidR="00AE6443" w:rsidRPr="00DD11A1">
        <w:rPr>
          <w:rFonts w:ascii="Arial Narrow" w:hAnsi="Arial Narrow" w:cs="Arial"/>
        </w:rPr>
        <w:t>Palmovka Open Park</w:t>
      </w:r>
      <w:r w:rsidR="00AE6443" w:rsidRPr="00DD11A1">
        <w:rPr>
          <w:rFonts w:ascii="Arial Narrow" w:hAnsi="Arial Narrow"/>
        </w:rPr>
        <w:t xml:space="preserve">. </w:t>
      </w:r>
    </w:p>
    <w:p w14:paraId="0790FB32" w14:textId="77777777" w:rsidR="0013079F" w:rsidRPr="00DD11A1" w:rsidRDefault="0013079F" w:rsidP="0013079F">
      <w:pPr>
        <w:rPr>
          <w:rFonts w:ascii="Arial Narrow" w:hAnsi="Arial Narrow"/>
        </w:rPr>
      </w:pPr>
    </w:p>
    <w:p w14:paraId="60015B78" w14:textId="70F13C42" w:rsidR="00C35565" w:rsidRPr="00944B54" w:rsidRDefault="00C35565" w:rsidP="00C35565">
      <w:pPr>
        <w:spacing w:after="240" w:line="276" w:lineRule="auto"/>
        <w:rPr>
          <w:rFonts w:ascii="Arial Narrow" w:hAnsi="Arial Narrow"/>
          <w:b/>
          <w:color w:val="CC0000"/>
          <w:sz w:val="32"/>
          <w:szCs w:val="32"/>
        </w:rPr>
      </w:pPr>
      <w:r w:rsidRPr="00DD11A1">
        <w:rPr>
          <w:rFonts w:ascii="Arial Narrow" w:hAnsi="Arial Narrow" w:cs="Arial"/>
          <w:sz w:val="20"/>
          <w:szCs w:val="20"/>
        </w:rPr>
        <w:t xml:space="preserve">Praha, </w:t>
      </w:r>
      <w:r w:rsidR="00E47491" w:rsidRPr="00944B54">
        <w:rPr>
          <w:rFonts w:ascii="Arial Narrow" w:hAnsi="Arial Narrow"/>
          <w:sz w:val="20"/>
          <w:szCs w:val="20"/>
        </w:rPr>
        <w:t>2</w:t>
      </w:r>
      <w:r w:rsidR="00944B54">
        <w:rPr>
          <w:rFonts w:ascii="Arial Narrow" w:hAnsi="Arial Narrow"/>
          <w:sz w:val="20"/>
          <w:szCs w:val="20"/>
        </w:rPr>
        <w:t>7</w:t>
      </w:r>
      <w:r w:rsidR="006D0CF7" w:rsidRPr="00DD11A1">
        <w:rPr>
          <w:rFonts w:ascii="Arial Narrow" w:hAnsi="Arial Narrow" w:cs="Arial"/>
          <w:sz w:val="20"/>
          <w:szCs w:val="20"/>
        </w:rPr>
        <w:t>.</w:t>
      </w:r>
      <w:r w:rsidRPr="00DD11A1">
        <w:rPr>
          <w:rFonts w:ascii="Arial Narrow" w:hAnsi="Arial Narrow" w:cs="Arial"/>
          <w:sz w:val="20"/>
          <w:szCs w:val="20"/>
        </w:rPr>
        <w:t xml:space="preserve"> </w:t>
      </w:r>
      <w:r w:rsidR="00AE6443" w:rsidRPr="00DD11A1">
        <w:rPr>
          <w:rFonts w:ascii="Arial Narrow" w:hAnsi="Arial Narrow" w:cs="Arial"/>
          <w:sz w:val="20"/>
          <w:szCs w:val="20"/>
        </w:rPr>
        <w:t>března</w:t>
      </w:r>
      <w:r w:rsidR="007401C2" w:rsidRPr="00DD11A1">
        <w:rPr>
          <w:rFonts w:ascii="Arial Narrow" w:hAnsi="Arial Narrow" w:cs="Arial"/>
          <w:sz w:val="20"/>
          <w:szCs w:val="20"/>
        </w:rPr>
        <w:t xml:space="preserve"> 201</w:t>
      </w:r>
      <w:r w:rsidR="008F49E8" w:rsidRPr="00DD11A1">
        <w:rPr>
          <w:rFonts w:ascii="Arial Narrow" w:hAnsi="Arial Narrow" w:cs="Arial"/>
          <w:sz w:val="20"/>
          <w:szCs w:val="20"/>
        </w:rPr>
        <w:t>7</w:t>
      </w:r>
    </w:p>
    <w:p w14:paraId="2F1EEE2D" w14:textId="031A5742" w:rsidR="00036FC4" w:rsidRPr="00944B54" w:rsidRDefault="00D008F4" w:rsidP="00FC0F72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/>
          <w:b/>
          <w:sz w:val="22"/>
          <w:szCs w:val="22"/>
        </w:rPr>
      </w:pPr>
      <w:r w:rsidRPr="00DD11A1">
        <w:rPr>
          <w:rFonts w:ascii="Arial Narrow" w:hAnsi="Arial Narrow" w:cs="Arial"/>
          <w:b/>
          <w:sz w:val="22"/>
          <w:szCs w:val="22"/>
        </w:rPr>
        <w:t>Developerská společnost Metrostav Development</w:t>
      </w:r>
      <w:r w:rsidR="0043151A" w:rsidRPr="00DD11A1">
        <w:rPr>
          <w:rFonts w:ascii="Arial Narrow" w:hAnsi="Arial Narrow" w:cs="Arial"/>
          <w:b/>
          <w:sz w:val="22"/>
          <w:szCs w:val="22"/>
        </w:rPr>
        <w:t xml:space="preserve">, a.s. </w:t>
      </w:r>
      <w:r w:rsidR="00556D48" w:rsidRPr="00DD11A1">
        <w:rPr>
          <w:rFonts w:ascii="Arial Narrow" w:hAnsi="Arial Narrow" w:cs="Arial"/>
          <w:b/>
          <w:sz w:val="22"/>
          <w:szCs w:val="22"/>
        </w:rPr>
        <w:t xml:space="preserve">zdárně pokračuje ve výstavbě železobetonové konstrukce </w:t>
      </w:r>
      <w:r w:rsidR="00E415CF" w:rsidRPr="000824F9">
        <w:rPr>
          <w:rFonts w:ascii="Arial Narrow" w:hAnsi="Arial Narrow" w:cs="Arial"/>
          <w:b/>
          <w:sz w:val="22"/>
          <w:szCs w:val="22"/>
        </w:rPr>
        <w:t>nového administrativní</w:t>
      </w:r>
      <w:r w:rsidR="007B5725" w:rsidRPr="000824F9">
        <w:rPr>
          <w:rFonts w:ascii="Arial Narrow" w:hAnsi="Arial Narrow" w:cs="Arial"/>
          <w:b/>
          <w:sz w:val="22"/>
          <w:szCs w:val="22"/>
        </w:rPr>
        <w:t>ho projektu Palmovka</w:t>
      </w:r>
      <w:r w:rsidR="00EC627F" w:rsidRPr="000824F9">
        <w:rPr>
          <w:rFonts w:ascii="Arial Narrow" w:hAnsi="Arial Narrow" w:cs="Arial"/>
          <w:b/>
          <w:sz w:val="22"/>
          <w:szCs w:val="22"/>
        </w:rPr>
        <w:t xml:space="preserve"> Open</w:t>
      </w:r>
      <w:r w:rsidR="007B5725" w:rsidRPr="000824F9">
        <w:rPr>
          <w:rFonts w:ascii="Arial Narrow" w:hAnsi="Arial Narrow"/>
          <w:b/>
          <w:sz w:val="22"/>
          <w:szCs w:val="22"/>
        </w:rPr>
        <w:t xml:space="preserve"> Park</w:t>
      </w:r>
      <w:r w:rsidR="00EC627F" w:rsidRPr="000824F9">
        <w:rPr>
          <w:rFonts w:ascii="Arial Narrow" w:hAnsi="Arial Narrow" w:cs="Arial"/>
          <w:b/>
          <w:sz w:val="22"/>
          <w:szCs w:val="22"/>
        </w:rPr>
        <w:t xml:space="preserve">. </w:t>
      </w:r>
      <w:r w:rsidR="00410E42" w:rsidRPr="000824F9">
        <w:rPr>
          <w:rFonts w:ascii="Arial Narrow" w:hAnsi="Arial Narrow"/>
          <w:b/>
          <w:sz w:val="22"/>
          <w:szCs w:val="22"/>
        </w:rPr>
        <w:t xml:space="preserve">Kompletní </w:t>
      </w:r>
      <w:r w:rsidR="00410E42" w:rsidRPr="000824F9">
        <w:rPr>
          <w:rFonts w:ascii="Arial Narrow" w:hAnsi="Arial Narrow" w:cs="Arial"/>
          <w:b/>
          <w:sz w:val="22"/>
          <w:szCs w:val="22"/>
        </w:rPr>
        <w:t>h</w:t>
      </w:r>
      <w:r w:rsidR="00EC627F" w:rsidRPr="000824F9">
        <w:rPr>
          <w:rFonts w:ascii="Arial Narrow" w:hAnsi="Arial Narrow" w:cs="Arial"/>
          <w:b/>
          <w:sz w:val="22"/>
          <w:szCs w:val="22"/>
        </w:rPr>
        <w:t xml:space="preserve">rubá stavba </w:t>
      </w:r>
      <w:r w:rsidR="006A6DEF" w:rsidRPr="000824F9">
        <w:rPr>
          <w:rFonts w:ascii="Arial Narrow" w:hAnsi="Arial Narrow" w:cs="Arial"/>
          <w:b/>
          <w:sz w:val="22"/>
          <w:szCs w:val="22"/>
        </w:rPr>
        <w:t>POP 4</w:t>
      </w:r>
      <w:r w:rsidR="006B3E76" w:rsidRPr="000824F9">
        <w:rPr>
          <w:rFonts w:ascii="Arial Narrow" w:hAnsi="Arial Narrow" w:cs="Arial"/>
          <w:b/>
          <w:sz w:val="22"/>
          <w:szCs w:val="22"/>
        </w:rPr>
        <w:t xml:space="preserve"> </w:t>
      </w:r>
      <w:r w:rsidR="00EC627F" w:rsidRPr="000824F9">
        <w:rPr>
          <w:rFonts w:ascii="Arial Narrow" w:hAnsi="Arial Narrow" w:cs="Arial"/>
          <w:b/>
          <w:sz w:val="22"/>
          <w:szCs w:val="22"/>
        </w:rPr>
        <w:t>b</w:t>
      </w:r>
      <w:r w:rsidR="00EC627F" w:rsidRPr="000824F9">
        <w:rPr>
          <w:rFonts w:ascii="Arial Narrow" w:hAnsi="Arial Narrow"/>
          <w:b/>
          <w:sz w:val="22"/>
          <w:szCs w:val="22"/>
        </w:rPr>
        <w:t>ude dokončena na podzim</w:t>
      </w:r>
      <w:r w:rsidR="00B91710">
        <w:rPr>
          <w:b/>
          <w:sz w:val="22"/>
          <w:szCs w:val="22"/>
        </w:rPr>
        <w:t xml:space="preserve"> </w:t>
      </w:r>
      <w:r w:rsidR="00EC627F" w:rsidRPr="00F017CD">
        <w:rPr>
          <w:rFonts w:ascii="Arial Narrow" w:hAnsi="Arial Narrow"/>
          <w:b/>
          <w:sz w:val="22"/>
          <w:szCs w:val="22"/>
        </w:rPr>
        <w:t>2017, celý projekt pak v</w:t>
      </w:r>
      <w:r w:rsidR="00410E42" w:rsidRPr="00DD11A1">
        <w:rPr>
          <w:rFonts w:ascii="Arial Narrow" w:hAnsi="Arial Narrow"/>
          <w:b/>
          <w:sz w:val="22"/>
          <w:szCs w:val="22"/>
        </w:rPr>
        <w:t xml:space="preserve"> </w:t>
      </w:r>
      <w:r w:rsidR="007B5725" w:rsidRPr="00DD11A1">
        <w:rPr>
          <w:rFonts w:ascii="Arial Narrow" w:hAnsi="Arial Narrow"/>
          <w:b/>
          <w:sz w:val="22"/>
          <w:szCs w:val="22"/>
        </w:rPr>
        <w:t>druhé polovině roku</w:t>
      </w:r>
      <w:r w:rsidR="00EC627F" w:rsidRPr="00DD11A1">
        <w:rPr>
          <w:rFonts w:ascii="Arial Narrow" w:hAnsi="Arial Narrow"/>
          <w:b/>
          <w:sz w:val="22"/>
          <w:szCs w:val="22"/>
        </w:rPr>
        <w:t xml:space="preserve"> 2018. </w:t>
      </w:r>
      <w:r w:rsidR="00EC627F" w:rsidRPr="00DD11A1">
        <w:rPr>
          <w:rFonts w:ascii="Arial Narrow" w:hAnsi="Arial Narrow" w:cs="Arial"/>
          <w:b/>
          <w:sz w:val="22"/>
          <w:szCs w:val="22"/>
        </w:rPr>
        <w:t xml:space="preserve">Metrostav Development </w:t>
      </w:r>
      <w:r w:rsidR="00E415CF" w:rsidRPr="00DD11A1">
        <w:rPr>
          <w:rFonts w:ascii="Arial Narrow" w:hAnsi="Arial Narrow" w:cs="Arial"/>
          <w:b/>
          <w:sz w:val="22"/>
          <w:szCs w:val="22"/>
        </w:rPr>
        <w:t>tak</w:t>
      </w:r>
      <w:r w:rsidR="00EC627F" w:rsidRPr="00DD11A1">
        <w:rPr>
          <w:rFonts w:ascii="Arial Narrow" w:hAnsi="Arial Narrow"/>
          <w:b/>
          <w:sz w:val="22"/>
          <w:szCs w:val="22"/>
        </w:rPr>
        <w:t xml:space="preserve"> pokračuje</w:t>
      </w:r>
      <w:r w:rsidR="00E415CF" w:rsidRPr="00DD11A1">
        <w:rPr>
          <w:rFonts w:ascii="Arial Narrow" w:hAnsi="Arial Narrow" w:cs="Arial"/>
          <w:b/>
          <w:sz w:val="22"/>
          <w:szCs w:val="22"/>
        </w:rPr>
        <w:t xml:space="preserve"> v </w:t>
      </w:r>
      <w:r w:rsidR="00036FC4" w:rsidRPr="00DD11A1">
        <w:rPr>
          <w:rFonts w:ascii="Arial Narrow" w:hAnsi="Arial Narrow" w:cs="Arial"/>
          <w:b/>
          <w:sz w:val="22"/>
          <w:szCs w:val="22"/>
        </w:rPr>
        <w:t>projektu Palmovka Park</w:t>
      </w:r>
      <w:r w:rsidR="00E415CF" w:rsidRPr="00DD11A1">
        <w:rPr>
          <w:rFonts w:ascii="Arial Narrow" w:hAnsi="Arial Narrow" w:cs="Arial"/>
          <w:b/>
          <w:sz w:val="22"/>
          <w:szCs w:val="22"/>
        </w:rPr>
        <w:t xml:space="preserve">, jehož cílem je rozvoj lukrativního okolí stanice metra Palmovka. To by se mělo v budoucnu stát </w:t>
      </w:r>
      <w:r w:rsidR="00916343" w:rsidRPr="00DD11A1">
        <w:rPr>
          <w:rFonts w:ascii="Arial Narrow" w:hAnsi="Arial Narrow" w:cs="Arial"/>
          <w:b/>
          <w:sz w:val="22"/>
          <w:szCs w:val="22"/>
        </w:rPr>
        <w:t>protipólem</w:t>
      </w:r>
      <w:r w:rsidR="00E415CF" w:rsidRPr="00DD11A1">
        <w:rPr>
          <w:rFonts w:ascii="Arial Narrow" w:hAnsi="Arial Narrow" w:cs="Arial"/>
          <w:b/>
          <w:sz w:val="22"/>
          <w:szCs w:val="22"/>
        </w:rPr>
        <w:t xml:space="preserve"> rušné oblasti kolem stanice Anděl.</w:t>
      </w:r>
    </w:p>
    <w:p w14:paraId="50A3F72F" w14:textId="2640E79D" w:rsidR="006119FB" w:rsidRPr="00DD11A1" w:rsidRDefault="007B5725" w:rsidP="006119FB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/>
          <w:sz w:val="22"/>
          <w:szCs w:val="22"/>
          <w:shd w:val="clear" w:color="auto" w:fill="FFFFFF"/>
        </w:rPr>
      </w:pPr>
      <w:bookmarkStart w:id="0" w:name="_GoBack"/>
      <w:r w:rsidRPr="00944B54">
        <w:rPr>
          <w:rFonts w:ascii="Arial Narrow" w:hAnsi="Arial Narrow"/>
          <w:sz w:val="22"/>
          <w:szCs w:val="22"/>
          <w:shd w:val="clear" w:color="auto" w:fill="FFFFFF"/>
        </w:rPr>
        <w:t>Okolí Palmovky profituje ze strategicky výhodné polohy</w:t>
      </w:r>
      <w:r w:rsidR="00E47491" w:rsidRPr="00944B54">
        <w:rPr>
          <w:rFonts w:ascii="Arial Narrow" w:hAnsi="Arial Narrow"/>
          <w:sz w:val="22"/>
          <w:szCs w:val="22"/>
          <w:shd w:val="clear" w:color="auto" w:fill="FFFFFF"/>
        </w:rPr>
        <w:t>,</w:t>
      </w:r>
      <w:r w:rsidRPr="00944B54">
        <w:rPr>
          <w:rFonts w:ascii="Arial Narrow" w:hAnsi="Arial Narrow"/>
          <w:sz w:val="22"/>
          <w:szCs w:val="22"/>
          <w:shd w:val="clear" w:color="auto" w:fill="FFFFFF"/>
        </w:rPr>
        <w:t xml:space="preserve"> díky které se st</w:t>
      </w:r>
      <w:r w:rsidR="00E47491" w:rsidRPr="00944B54">
        <w:rPr>
          <w:rFonts w:ascii="Arial Narrow" w:hAnsi="Arial Narrow"/>
          <w:sz w:val="22"/>
          <w:szCs w:val="22"/>
          <w:shd w:val="clear" w:color="auto" w:fill="FFFFFF"/>
        </w:rPr>
        <w:t>ává</w:t>
      </w:r>
      <w:r w:rsidRPr="00944B54">
        <w:rPr>
          <w:rFonts w:ascii="Arial Narrow" w:hAnsi="Arial Narrow"/>
          <w:sz w:val="22"/>
          <w:szCs w:val="22"/>
          <w:shd w:val="clear" w:color="auto" w:fill="FFFFFF"/>
        </w:rPr>
        <w:t xml:space="preserve"> klíčovou lokalitou</w:t>
      </w:r>
      <w:r w:rsidR="003862E3" w:rsidRPr="00944B54">
        <w:rPr>
          <w:rFonts w:ascii="Arial Narrow" w:hAnsi="Arial Narrow"/>
          <w:sz w:val="22"/>
          <w:szCs w:val="22"/>
          <w:shd w:val="clear" w:color="auto" w:fill="FFFFFF"/>
        </w:rPr>
        <w:t xml:space="preserve"> a novým centrem </w:t>
      </w:r>
      <w:r w:rsidR="006119FB" w:rsidRPr="00944B54">
        <w:rPr>
          <w:rFonts w:ascii="Arial Narrow" w:hAnsi="Arial Narrow"/>
          <w:sz w:val="22"/>
          <w:szCs w:val="22"/>
          <w:shd w:val="clear" w:color="auto" w:fill="FFFFFF"/>
        </w:rPr>
        <w:t>výstavby v Praze.</w:t>
      </w:r>
      <w:r w:rsidR="00944B54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E47491" w:rsidRPr="00944B54">
        <w:rPr>
          <w:rFonts w:ascii="Arial Narrow" w:hAnsi="Arial Narrow"/>
          <w:sz w:val="22"/>
          <w:szCs w:val="22"/>
          <w:shd w:val="clear" w:color="auto" w:fill="FFFFFF"/>
        </w:rPr>
        <w:t>J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edná se </w:t>
      </w:r>
      <w:r w:rsidR="00882F52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o 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výborně dostupnou lokalitu v dynamicky se rozvíjející oblasti Libně se skvělým dopravním spojením do centra města i napojením na </w:t>
      </w:r>
      <w:r w:rsidR="001117A2" w:rsidRPr="00DD11A1">
        <w:rPr>
          <w:rFonts w:ascii="Arial Narrow" w:hAnsi="Arial Narrow"/>
          <w:sz w:val="22"/>
          <w:szCs w:val="22"/>
          <w:shd w:val="clear" w:color="auto" w:fill="FFFFFF"/>
        </w:rPr>
        <w:t>P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>ražský okruh.  Z</w:t>
      </w:r>
      <w:r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ároveň si 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>tato lokalita dokázala</w:t>
      </w:r>
      <w:r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zachovat příjemně klidnou atmosféru</w:t>
      </w:r>
      <w:r w:rsidR="006F2DBB" w:rsidRPr="00DD11A1">
        <w:rPr>
          <w:rFonts w:ascii="Arial Narrow" w:hAnsi="Arial Narrow"/>
          <w:sz w:val="22"/>
          <w:szCs w:val="22"/>
          <w:shd w:val="clear" w:color="auto" w:fill="FFFFFF"/>
        </w:rPr>
        <w:t>, kterou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dokreslují nejen břehy Vltavy, ale také </w:t>
      </w:r>
      <w:r w:rsidR="006F2DBB" w:rsidRPr="00DD11A1">
        <w:rPr>
          <w:rFonts w:ascii="Arial Narrow" w:hAnsi="Arial Narrow"/>
          <w:sz w:val="22"/>
          <w:szCs w:val="22"/>
          <w:shd w:val="clear" w:color="auto" w:fill="FFFFFF"/>
        </w:rPr>
        <w:t>bohaté zelené plochy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6F2DB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přiléhající </w:t>
      </w:r>
      <w:r w:rsidR="001117A2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ke </w:t>
      </w:r>
      <w:r w:rsidR="006F2DBB" w:rsidRPr="00DD11A1">
        <w:rPr>
          <w:rFonts w:ascii="Arial Narrow" w:hAnsi="Arial Narrow"/>
          <w:sz w:val="22"/>
          <w:szCs w:val="22"/>
          <w:shd w:val="clear" w:color="auto" w:fill="FFFFFF"/>
        </w:rPr>
        <w:t>slepým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ramen</w:t>
      </w:r>
      <w:r w:rsidR="006F2DBB" w:rsidRPr="00DD11A1">
        <w:rPr>
          <w:rFonts w:ascii="Arial Narrow" w:hAnsi="Arial Narrow"/>
          <w:sz w:val="22"/>
          <w:szCs w:val="22"/>
          <w:shd w:val="clear" w:color="auto" w:fill="FFFFFF"/>
        </w:rPr>
        <w:t>ům řeky.</w:t>
      </w:r>
      <w:r w:rsidR="006119FB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</w:p>
    <w:p w14:paraId="3D4EA0D0" w14:textId="4DB9E6BC" w:rsidR="007B5725" w:rsidRPr="00DD11A1" w:rsidRDefault="006119FB" w:rsidP="007B5725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/>
          <w:sz w:val="22"/>
          <w:szCs w:val="22"/>
          <w:shd w:val="clear" w:color="auto" w:fill="FFFFFF"/>
        </w:rPr>
      </w:pPr>
      <w:r w:rsidRPr="00DD11A1">
        <w:rPr>
          <w:rFonts w:ascii="Arial Narrow" w:hAnsi="Arial Narrow" w:cs="Arial"/>
          <w:sz w:val="22"/>
          <w:szCs w:val="22"/>
          <w:shd w:val="clear" w:color="auto" w:fill="FFFFFF"/>
        </w:rPr>
        <w:t>Projekt Palmovka Open Park vkusně snoubí současnou architekturu</w:t>
      </w:r>
      <w:r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s </w:t>
      </w:r>
      <w:r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tradiční revitalizovanou halou </w:t>
      </w:r>
      <w:r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bývalé firmy Horák a Hlava. Nabízí tak nevšední spojení dvou nových administrativních budov s kulturní památkou. </w:t>
      </w:r>
      <w:r w:rsidR="003E238C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„Palmovka Open Park je projekt, který má velký potenciál stát se </w:t>
      </w:r>
      <w:r w:rsidR="00B91710" w:rsidRPr="00944B54">
        <w:rPr>
          <w:rFonts w:ascii="Arial Narrow" w:hAnsi="Arial Narrow"/>
          <w:sz w:val="22"/>
          <w:szCs w:val="22"/>
          <w:shd w:val="clear" w:color="auto" w:fill="FFFFFF"/>
        </w:rPr>
        <w:t>žádaným</w:t>
      </w:r>
      <w:r w:rsidR="003E238C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 kancelářských areálem s ideální dopravní dostupností</w:t>
      </w:r>
      <w:r w:rsidR="007B5725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. Nachází </w:t>
      </w:r>
      <w:r w:rsidR="003862E3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se </w:t>
      </w:r>
      <w:r w:rsidR="007B5725" w:rsidRPr="00DD11A1">
        <w:rPr>
          <w:rFonts w:ascii="Arial Narrow" w:hAnsi="Arial Narrow" w:cs="Arial"/>
          <w:sz w:val="22"/>
          <w:szCs w:val="22"/>
          <w:shd w:val="clear" w:color="auto" w:fill="FFFFFF"/>
        </w:rPr>
        <w:t>v bezprostřední blízkosti</w:t>
      </w:r>
      <w:r w:rsidR="00B67C4D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 stanice metra </w:t>
      </w:r>
      <w:r w:rsidR="00B67C4D" w:rsidRPr="00944B54">
        <w:rPr>
          <w:rFonts w:ascii="Arial Narrow" w:hAnsi="Arial Narrow"/>
          <w:sz w:val="22"/>
          <w:szCs w:val="22"/>
          <w:shd w:val="clear" w:color="auto" w:fill="FFFFFF"/>
        </w:rPr>
        <w:t>Palmovka a navazuje</w:t>
      </w:r>
      <w:r w:rsidR="007B5725" w:rsidRPr="00944B54">
        <w:rPr>
          <w:rFonts w:ascii="Arial Narrow" w:hAnsi="Arial Narrow"/>
          <w:sz w:val="22"/>
          <w:szCs w:val="22"/>
          <w:shd w:val="clear" w:color="auto" w:fill="FFFFFF"/>
        </w:rPr>
        <w:t xml:space="preserve"> na admini</w:t>
      </w:r>
      <w:r w:rsidR="007B5725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strativní centra vyrůstající v okolí Pobřežní ulice v Karlíně a </w:t>
      </w:r>
      <w:r w:rsidR="00944B54">
        <w:rPr>
          <w:rFonts w:ascii="Arial Narrow" w:hAnsi="Arial Narrow" w:cs="Arial"/>
          <w:sz w:val="22"/>
          <w:szCs w:val="22"/>
          <w:shd w:val="clear" w:color="auto" w:fill="FFFFFF"/>
        </w:rPr>
        <w:t>nedaleko</w:t>
      </w:r>
      <w:r w:rsidR="007B5725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 stanice Invalidovna,</w:t>
      </w:r>
      <w:r w:rsidR="003E238C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“ říká Ondřej Buršík, obchodní ředitel společnosti Metrostav Development. </w:t>
      </w:r>
    </w:p>
    <w:p w14:paraId="1182D44B" w14:textId="517D7808" w:rsidR="007B5725" w:rsidRPr="00944B54" w:rsidRDefault="007B5725" w:rsidP="007B5725">
      <w:pPr>
        <w:pStyle w:val="Normlnweb"/>
        <w:shd w:val="clear" w:color="auto" w:fill="FFFFFF"/>
        <w:spacing w:line="360" w:lineRule="auto"/>
        <w:textAlignment w:val="baseline"/>
        <w:rPr>
          <w:rFonts w:cs="Arial"/>
          <w:sz w:val="22"/>
          <w:szCs w:val="22"/>
          <w:shd w:val="clear" w:color="auto" w:fill="FFFFFF"/>
        </w:rPr>
      </w:pPr>
      <w:r w:rsidRPr="000824F9">
        <w:rPr>
          <w:rFonts w:ascii="Arial Narrow" w:hAnsi="Arial Narrow"/>
          <w:sz w:val="22"/>
          <w:szCs w:val="22"/>
          <w:shd w:val="clear" w:color="auto" w:fill="FFFFFF"/>
        </w:rPr>
        <w:t xml:space="preserve">Palmovka Open Park nabízí prostor pro kanceláře s </w:t>
      </w:r>
      <w:r w:rsidR="0043151A" w:rsidRPr="000824F9">
        <w:rPr>
          <w:rFonts w:ascii="Arial Narrow" w:hAnsi="Arial Narrow"/>
          <w:sz w:val="22"/>
          <w:szCs w:val="22"/>
          <w:shd w:val="clear" w:color="auto" w:fill="FFFFFF"/>
        </w:rPr>
        <w:t xml:space="preserve">vysokými </w:t>
      </w:r>
      <w:r w:rsidRPr="000824F9">
        <w:rPr>
          <w:rFonts w:ascii="Arial Narrow" w:hAnsi="Arial Narrow"/>
          <w:sz w:val="22"/>
          <w:szCs w:val="22"/>
          <w:shd w:val="clear" w:color="auto" w:fill="FFFFFF"/>
        </w:rPr>
        <w:t xml:space="preserve">nároky na pracovní prostředí a životní styl. </w:t>
      </w:r>
      <w:r w:rsidR="000824F9">
        <w:rPr>
          <w:rFonts w:ascii="Arial Narrow" w:hAnsi="Arial Narrow"/>
          <w:sz w:val="22"/>
          <w:szCs w:val="22"/>
          <w:shd w:val="clear" w:color="auto" w:fill="FFFFFF"/>
        </w:rPr>
        <w:t>V</w:t>
      </w:r>
      <w:r w:rsidR="000824F9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znikne </w:t>
      </w:r>
      <w:r w:rsidR="000824F9" w:rsidRPr="00944B54">
        <w:rPr>
          <w:rFonts w:ascii="Arial Narrow" w:hAnsi="Arial Narrow"/>
          <w:sz w:val="22"/>
          <w:szCs w:val="22"/>
          <w:shd w:val="clear" w:color="auto" w:fill="FFFFFF"/>
        </w:rPr>
        <w:t xml:space="preserve">zde </w:t>
      </w:r>
      <w:r w:rsidR="000824F9" w:rsidRPr="00F017CD">
        <w:rPr>
          <w:rFonts w:ascii="Arial Narrow" w:hAnsi="Arial Narrow"/>
          <w:sz w:val="22"/>
          <w:szCs w:val="22"/>
          <w:shd w:val="clear" w:color="auto" w:fill="FFFFFF"/>
        </w:rPr>
        <w:t>25 500 m2 pronajímatelných ploch poskytujících nájemcům flexibilní a efektivně využitelné prostory s možností kombinovat otevřený prostor s klasicky uzavřenými kancelářskými jednotkami.</w:t>
      </w:r>
      <w:r w:rsidR="000824F9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Pr="000824F9">
        <w:rPr>
          <w:rFonts w:ascii="Arial Narrow" w:hAnsi="Arial Narrow"/>
          <w:sz w:val="22"/>
          <w:szCs w:val="22"/>
          <w:shd w:val="clear" w:color="auto" w:fill="FFFFFF"/>
        </w:rPr>
        <w:t>Patřičný komfort nájemců zajistí použi</w:t>
      </w:r>
      <w:r w:rsidR="000B6AB4" w:rsidRPr="000824F9">
        <w:rPr>
          <w:rFonts w:ascii="Arial Narrow" w:hAnsi="Arial Narrow"/>
          <w:sz w:val="22"/>
          <w:szCs w:val="22"/>
          <w:shd w:val="clear" w:color="auto" w:fill="FFFFFF"/>
        </w:rPr>
        <w:t>tí materiálů vysokého standardu, stejně tak využ</w:t>
      </w:r>
      <w:r w:rsidR="00FB1830" w:rsidRPr="000824F9">
        <w:rPr>
          <w:rFonts w:ascii="Arial Narrow" w:hAnsi="Arial Narrow"/>
          <w:sz w:val="22"/>
          <w:szCs w:val="22"/>
          <w:shd w:val="clear" w:color="auto" w:fill="FFFFFF"/>
        </w:rPr>
        <w:t>i</w:t>
      </w:r>
      <w:r w:rsidR="000B6AB4" w:rsidRPr="000824F9">
        <w:rPr>
          <w:rFonts w:ascii="Arial Narrow" w:hAnsi="Arial Narrow"/>
          <w:sz w:val="22"/>
          <w:szCs w:val="22"/>
          <w:shd w:val="clear" w:color="auto" w:fill="FFFFFF"/>
        </w:rPr>
        <w:t>tí</w:t>
      </w:r>
      <w:r w:rsidRPr="000824F9">
        <w:rPr>
          <w:rFonts w:ascii="Arial Narrow" w:hAnsi="Arial Narrow"/>
          <w:sz w:val="22"/>
          <w:szCs w:val="22"/>
          <w:shd w:val="clear" w:color="auto" w:fill="FFFFFF"/>
        </w:rPr>
        <w:t xml:space="preserve"> moderní</w:t>
      </w:r>
      <w:r w:rsidR="000B6AB4" w:rsidRPr="000824F9">
        <w:rPr>
          <w:rFonts w:ascii="Arial Narrow" w:hAnsi="Arial Narrow"/>
          <w:sz w:val="22"/>
          <w:szCs w:val="22"/>
          <w:shd w:val="clear" w:color="auto" w:fill="FFFFFF"/>
        </w:rPr>
        <w:t>ch technologii</w:t>
      </w:r>
      <w:r w:rsidRPr="000824F9">
        <w:rPr>
          <w:rFonts w:ascii="Arial Narrow" w:hAnsi="Arial Narrow"/>
          <w:sz w:val="22"/>
          <w:szCs w:val="22"/>
          <w:shd w:val="clear" w:color="auto" w:fill="FFFFFF"/>
        </w:rPr>
        <w:t xml:space="preserve"> s dopadem na úsporný provoz budovy. </w:t>
      </w:r>
      <w:r w:rsidR="000B6AB4" w:rsidRPr="00DD11A1">
        <w:rPr>
          <w:rFonts w:ascii="Arial Narrow" w:hAnsi="Arial Narrow"/>
          <w:sz w:val="22"/>
          <w:szCs w:val="22"/>
          <w:shd w:val="clear" w:color="auto" w:fill="FFFFFF"/>
        </w:rPr>
        <w:t>Projekt</w:t>
      </w:r>
      <w:r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</w:t>
      </w:r>
      <w:r w:rsidR="000B6AB4" w:rsidRPr="00DD11A1">
        <w:rPr>
          <w:rFonts w:ascii="Arial Narrow" w:hAnsi="Arial Narrow" w:cs="Arial"/>
          <w:sz w:val="22"/>
          <w:szCs w:val="22"/>
          <w:shd w:val="clear" w:color="auto" w:fill="FFFFFF"/>
        </w:rPr>
        <w:t>aspiruje na certifikaci</w:t>
      </w:r>
      <w:r w:rsidR="000B6AB4" w:rsidRPr="00DD11A1">
        <w:rPr>
          <w:rFonts w:ascii="Arial Narrow" w:hAnsi="Arial Narrow"/>
          <w:sz w:val="22"/>
          <w:szCs w:val="22"/>
          <w:shd w:val="clear" w:color="auto" w:fill="FFFFFF"/>
        </w:rPr>
        <w:t xml:space="preserve"> BREEAM EXCELLENT</w:t>
      </w:r>
      <w:r w:rsidR="000B6AB4" w:rsidRPr="00DD11A1">
        <w:rPr>
          <w:rFonts w:ascii="Arial Narrow" w:hAnsi="Arial Narrow" w:cs="Arial"/>
          <w:sz w:val="22"/>
          <w:szCs w:val="22"/>
          <w:shd w:val="clear" w:color="auto" w:fill="FFFFFF"/>
        </w:rPr>
        <w:t>, v rámci které musí budovy splňovat přísná kritéria s důrazem na trvalou udržitelnost, úspornost a šetrnost k životnímu prostředí</w:t>
      </w:r>
      <w:r w:rsidR="000B6AB4" w:rsidRPr="00DD11A1">
        <w:rPr>
          <w:rFonts w:ascii="Arial Narrow" w:hAnsi="Arial Narrow"/>
          <w:sz w:val="22"/>
          <w:szCs w:val="22"/>
          <w:shd w:val="clear" w:color="auto" w:fill="FFFFFF"/>
        </w:rPr>
        <w:t>.</w:t>
      </w:r>
      <w:r w:rsidR="000824F9">
        <w:rPr>
          <w:sz w:val="22"/>
          <w:szCs w:val="22"/>
          <w:shd w:val="clear" w:color="auto" w:fill="FFFFFF"/>
        </w:rPr>
        <w:t xml:space="preserve"> </w:t>
      </w:r>
      <w:r w:rsidR="000824F9" w:rsidRPr="000824F9">
        <w:rPr>
          <w:rFonts w:ascii="Arial Narrow" w:hAnsi="Arial Narrow"/>
          <w:sz w:val="22"/>
          <w:szCs w:val="22"/>
          <w:shd w:val="clear" w:color="auto" w:fill="FFFFFF"/>
        </w:rPr>
        <w:t>Samozřejmostí je dostatečný počet parkovacích míst.</w:t>
      </w:r>
    </w:p>
    <w:p w14:paraId="6316ED9A" w14:textId="78491CD7" w:rsidR="007B5725" w:rsidRPr="000824F9" w:rsidRDefault="000B6AB4" w:rsidP="00FC0F72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0824F9">
        <w:rPr>
          <w:rFonts w:ascii="Arial Narrow" w:hAnsi="Arial Narrow"/>
          <w:sz w:val="22"/>
          <w:szCs w:val="22"/>
          <w:shd w:val="clear" w:color="auto" w:fill="FFFFFF"/>
        </w:rPr>
        <w:t>Autorem architektonického návrhu je</w:t>
      </w:r>
      <w:r w:rsidR="00D44D3E">
        <w:rPr>
          <w:rFonts w:ascii="Arial Narrow" w:hAnsi="Arial Narrow"/>
          <w:sz w:val="22"/>
          <w:szCs w:val="22"/>
          <w:shd w:val="clear" w:color="auto" w:fill="FFFFFF"/>
        </w:rPr>
        <w:t xml:space="preserve"> ateliér </w:t>
      </w:r>
      <w:proofErr w:type="spellStart"/>
      <w:r w:rsidR="00D44D3E">
        <w:rPr>
          <w:rFonts w:ascii="Arial Narrow" w:hAnsi="Arial Narrow"/>
          <w:sz w:val="22"/>
          <w:szCs w:val="22"/>
          <w:shd w:val="clear" w:color="auto" w:fill="FFFFFF"/>
        </w:rPr>
        <w:t>Aulík</w:t>
      </w:r>
      <w:proofErr w:type="spellEnd"/>
      <w:r w:rsidR="00D44D3E">
        <w:rPr>
          <w:rFonts w:ascii="Arial Narrow" w:hAnsi="Arial Narrow"/>
          <w:sz w:val="22"/>
          <w:szCs w:val="22"/>
          <w:shd w:val="clear" w:color="auto" w:fill="FFFFFF"/>
        </w:rPr>
        <w:t xml:space="preserve"> Fišer architekti, g</w:t>
      </w:r>
      <w:r w:rsidRPr="00DD11A1">
        <w:rPr>
          <w:rFonts w:ascii="Arial Narrow" w:hAnsi="Arial Narrow" w:cs="Arial"/>
          <w:sz w:val="22"/>
          <w:szCs w:val="22"/>
          <w:shd w:val="clear" w:color="auto" w:fill="FFFFFF"/>
        </w:rPr>
        <w:t>enerálním dodavatelem Metrostav a.s.</w:t>
      </w:r>
    </w:p>
    <w:p w14:paraId="01A61B2B" w14:textId="77777777" w:rsidR="00E33ECF" w:rsidRPr="00DD11A1" w:rsidRDefault="00916343" w:rsidP="00916343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b/>
          <w:sz w:val="22"/>
          <w:szCs w:val="22"/>
          <w:shd w:val="clear" w:color="auto" w:fill="FFFFFF"/>
        </w:rPr>
      </w:pPr>
      <w:r w:rsidRPr="00DD11A1">
        <w:rPr>
          <w:rFonts w:ascii="Arial Narrow" w:hAnsi="Arial Narrow" w:cs="Arial"/>
          <w:b/>
          <w:sz w:val="22"/>
          <w:szCs w:val="22"/>
          <w:shd w:val="clear" w:color="auto" w:fill="FFFFFF"/>
        </w:rPr>
        <w:lastRenderedPageBreak/>
        <w:t xml:space="preserve">Další informace </w:t>
      </w:r>
      <w:r w:rsidR="00176291" w:rsidRPr="00DD11A1">
        <w:rPr>
          <w:rFonts w:ascii="Arial Narrow" w:hAnsi="Arial Narrow" w:cs="Arial"/>
          <w:b/>
          <w:sz w:val="22"/>
          <w:szCs w:val="22"/>
          <w:shd w:val="clear" w:color="auto" w:fill="FFFFFF"/>
        </w:rPr>
        <w:t>jsou k dispozici na</w:t>
      </w:r>
      <w:r w:rsidRPr="00DD11A1">
        <w:rPr>
          <w:rFonts w:ascii="Arial Narrow" w:hAnsi="Arial Narrow" w:cs="Arial"/>
          <w:b/>
          <w:sz w:val="22"/>
          <w:szCs w:val="22"/>
          <w:shd w:val="clear" w:color="auto" w:fill="FFFFFF"/>
        </w:rPr>
        <w:t>:</w:t>
      </w:r>
    </w:p>
    <w:p w14:paraId="5C6CFB83" w14:textId="77777777" w:rsidR="00916343" w:rsidRPr="00944B54" w:rsidRDefault="003C27C6" w:rsidP="007E14D5">
      <w:pPr>
        <w:pStyle w:val="Normlnweb"/>
        <w:shd w:val="clear" w:color="auto" w:fill="FFFFFF"/>
        <w:spacing w:before="0" w:beforeAutospacing="0" w:after="0" w:afterAutospacing="0" w:line="276" w:lineRule="auto"/>
        <w:rPr>
          <w:rStyle w:val="Hypertextovodkaz"/>
          <w:rFonts w:ascii="Arial Narrow" w:hAnsi="Arial Narrow"/>
          <w:sz w:val="20"/>
          <w:szCs w:val="20"/>
        </w:rPr>
      </w:pPr>
      <w:hyperlink r:id="rId8" w:history="1">
        <w:r w:rsidR="00916343" w:rsidRPr="00DD11A1">
          <w:rPr>
            <w:rStyle w:val="Hypertextovodkaz"/>
            <w:rFonts w:ascii="Arial Narrow" w:hAnsi="Arial Narrow" w:cs="Arial"/>
            <w:sz w:val="20"/>
            <w:szCs w:val="20"/>
          </w:rPr>
          <w:t>http://www.palmovkaopenpark.cz/</w:t>
        </w:r>
      </w:hyperlink>
      <w:r w:rsidR="00916343" w:rsidRPr="00944B54">
        <w:rPr>
          <w:rStyle w:val="Hypertextovodkaz"/>
          <w:rFonts w:ascii="Arial Narrow" w:hAnsi="Arial Narrow"/>
          <w:sz w:val="20"/>
          <w:szCs w:val="20"/>
        </w:rPr>
        <w:t xml:space="preserve"> </w:t>
      </w:r>
    </w:p>
    <w:p w14:paraId="5BF9C7F3" w14:textId="77777777" w:rsidR="00E33ECF" w:rsidRPr="00944B54" w:rsidRDefault="00E33ECF" w:rsidP="007E14D5">
      <w:pPr>
        <w:spacing w:after="240" w:line="360" w:lineRule="auto"/>
        <w:rPr>
          <w:rFonts w:ascii="Arial Narrow" w:hAnsi="Arial Narrow" w:cs="Arial"/>
          <w:color w:val="0000FF"/>
          <w:sz w:val="18"/>
          <w:szCs w:val="20"/>
          <w:u w:val="single"/>
        </w:rPr>
      </w:pPr>
    </w:p>
    <w:bookmarkEnd w:id="0"/>
    <w:p w14:paraId="1878A825" w14:textId="77777777" w:rsidR="00916343" w:rsidRPr="00DD11A1" w:rsidRDefault="00916343" w:rsidP="007B5725">
      <w:pPr>
        <w:pStyle w:val="Normlnweb"/>
        <w:shd w:val="clear" w:color="auto" w:fill="FFFFFF"/>
        <w:spacing w:line="360" w:lineRule="auto"/>
        <w:textAlignment w:val="baseline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DD11A1">
        <w:rPr>
          <w:rFonts w:ascii="Arial Narrow" w:hAnsi="Arial Narrow" w:cs="Arial"/>
          <w:b/>
          <w:sz w:val="22"/>
          <w:szCs w:val="22"/>
          <w:shd w:val="clear" w:color="auto" w:fill="FFFFFF"/>
        </w:rPr>
        <w:t>O společnosti Metrostav Development, a.s.</w:t>
      </w:r>
      <w:r w:rsidRPr="00DD11A1">
        <w:rPr>
          <w:rFonts w:ascii="Arial Narrow" w:hAnsi="Arial Narrow" w:cs="Arial"/>
          <w:sz w:val="22"/>
          <w:szCs w:val="22"/>
          <w:shd w:val="clear" w:color="auto" w:fill="FFFFFF"/>
        </w:rPr>
        <w:br/>
        <w:t>Metrostav Development a.s. zastřešuje developerské aktivity Skupiny Metrostav. Za dobu své existence dokončila společnost více než 2 000 bytů v desítce projektů</w:t>
      </w:r>
      <w:r w:rsidR="00176291"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 a řadu administrati</w:t>
      </w:r>
      <w:r w:rsidR="00176291" w:rsidRPr="000824F9">
        <w:rPr>
          <w:rFonts w:ascii="Arial Narrow" w:hAnsi="Arial Narrow" w:cs="Arial"/>
          <w:sz w:val="22"/>
          <w:szCs w:val="22"/>
          <w:shd w:val="clear" w:color="auto" w:fill="FFFFFF"/>
        </w:rPr>
        <w:t>vních budov</w:t>
      </w:r>
      <w:r w:rsidRPr="000824F9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hyperlink r:id="rId9" w:history="1">
        <w:r w:rsidRPr="00DD11A1">
          <w:rPr>
            <w:rStyle w:val="Hypertextovodkaz"/>
            <w:rFonts w:ascii="Arial Narrow" w:hAnsi="Arial Narrow" w:cs="Arial"/>
            <w:sz w:val="22"/>
            <w:szCs w:val="22"/>
            <w:shd w:val="clear" w:color="auto" w:fill="FFFFFF"/>
          </w:rPr>
          <w:t>www.metrostavdevelopment.cz</w:t>
        </w:r>
      </w:hyperlink>
      <w:r w:rsidRPr="00DD11A1">
        <w:rPr>
          <w:rFonts w:ascii="Arial Narrow" w:hAnsi="Arial Narrow" w:cs="Arial"/>
          <w:sz w:val="22"/>
          <w:szCs w:val="22"/>
          <w:shd w:val="clear" w:color="auto" w:fill="FFFFFF"/>
        </w:rPr>
        <w:t xml:space="preserve"> </w:t>
      </w:r>
    </w:p>
    <w:sectPr w:rsidR="00916343" w:rsidRPr="00DD11A1" w:rsidSect="007F6D39">
      <w:headerReference w:type="even" r:id="rId10"/>
      <w:headerReference w:type="default" r:id="rId11"/>
      <w:type w:val="continuous"/>
      <w:pgSz w:w="11906" w:h="16838"/>
      <w:pgMar w:top="2241" w:right="1418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E59BC" w14:textId="77777777" w:rsidR="003C27C6" w:rsidRDefault="003C27C6">
      <w:r>
        <w:separator/>
      </w:r>
    </w:p>
  </w:endnote>
  <w:endnote w:type="continuationSeparator" w:id="0">
    <w:p w14:paraId="00E3C5A3" w14:textId="77777777" w:rsidR="003C27C6" w:rsidRDefault="003C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533D" w14:textId="77777777" w:rsidR="003C27C6" w:rsidRDefault="003C27C6">
      <w:r>
        <w:separator/>
      </w:r>
    </w:p>
  </w:footnote>
  <w:footnote w:type="continuationSeparator" w:id="0">
    <w:p w14:paraId="01FAC88E" w14:textId="77777777" w:rsidR="003C27C6" w:rsidRDefault="003C2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4CD1D" w14:textId="77777777" w:rsidR="00DD11A1" w:rsidRDefault="00DD11A1">
    <w:pPr>
      <w:pStyle w:val="Zhlav"/>
    </w:pPr>
    <w:r>
      <w:rPr>
        <w:rFonts w:ascii="Tahoma" w:hAnsi="Tahoma" w:cs="Tahoma"/>
        <w:noProof/>
        <w:sz w:val="20"/>
      </w:rPr>
      <w:drawing>
        <wp:inline distT="0" distB="0" distL="0" distR="0" wp14:anchorId="4C49799C" wp14:editId="39CB34E8">
          <wp:extent cx="2447925" cy="1115695"/>
          <wp:effectExtent l="0" t="0" r="9525" b="8255"/>
          <wp:docPr id="1" name="obrázek 1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noProof/>
        <w:sz w:val="20"/>
      </w:rPr>
      <w:drawing>
        <wp:inline distT="0" distB="0" distL="0" distR="0" wp14:anchorId="43B97CF3" wp14:editId="3DFB59DC">
          <wp:extent cx="2447925" cy="1115695"/>
          <wp:effectExtent l="0" t="0" r="9525" b="8255"/>
          <wp:docPr id="2" name="obrázek 2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B30FC1" wp14:editId="66706036">
          <wp:extent cx="2447925" cy="1115695"/>
          <wp:effectExtent l="0" t="0" r="9525" b="8255"/>
          <wp:docPr id="3" name="obrázek 3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74A8" w14:textId="77777777" w:rsidR="00DD11A1" w:rsidRPr="00C33C32" w:rsidRDefault="00DD11A1" w:rsidP="007F6D39">
    <w:pPr>
      <w:pStyle w:val="Zhlav"/>
      <w:tabs>
        <w:tab w:val="clear" w:pos="4536"/>
      </w:tabs>
      <w:jc w:val="right"/>
    </w:pPr>
    <w:r>
      <w:rPr>
        <w:rFonts w:ascii="Tahoma" w:hAnsi="Tahoma" w:cs="Tahoma"/>
        <w:noProof/>
        <w:sz w:val="20"/>
      </w:rPr>
      <w:drawing>
        <wp:inline distT="0" distB="0" distL="0" distR="0" wp14:anchorId="0027F6A0" wp14:editId="182D0708">
          <wp:extent cx="1461770" cy="669290"/>
          <wp:effectExtent l="0" t="0" r="5080" b="0"/>
          <wp:docPr id="4" name="obrázek 4" descr="logo_metrostav_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metrostav_develop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C387D"/>
    <w:multiLevelType w:val="hybridMultilevel"/>
    <w:tmpl w:val="B4D4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63614"/>
    <w:multiLevelType w:val="hybridMultilevel"/>
    <w:tmpl w:val="8E386F00"/>
    <w:lvl w:ilvl="0" w:tplc="BD0CE7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B5AE5"/>
    <w:multiLevelType w:val="hybridMultilevel"/>
    <w:tmpl w:val="9F88CCC0"/>
    <w:lvl w:ilvl="0" w:tplc="57769C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B196B"/>
    <w:multiLevelType w:val="hybridMultilevel"/>
    <w:tmpl w:val="FFB447E6"/>
    <w:lvl w:ilvl="0" w:tplc="9628E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F7CD0"/>
    <w:multiLevelType w:val="hybridMultilevel"/>
    <w:tmpl w:val="10E6A13C"/>
    <w:lvl w:ilvl="0" w:tplc="6B66C67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B6847"/>
    <w:multiLevelType w:val="hybridMultilevel"/>
    <w:tmpl w:val="75B0687A"/>
    <w:lvl w:ilvl="0" w:tplc="DB74B0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7E6"/>
    <w:rsid w:val="00005BC2"/>
    <w:rsid w:val="000113F2"/>
    <w:rsid w:val="00011D48"/>
    <w:rsid w:val="000263DC"/>
    <w:rsid w:val="00026A99"/>
    <w:rsid w:val="00036FC4"/>
    <w:rsid w:val="00047717"/>
    <w:rsid w:val="000508F1"/>
    <w:rsid w:val="00054DE4"/>
    <w:rsid w:val="00060A07"/>
    <w:rsid w:val="00064FA2"/>
    <w:rsid w:val="00065EBE"/>
    <w:rsid w:val="000824F9"/>
    <w:rsid w:val="00095124"/>
    <w:rsid w:val="000A0268"/>
    <w:rsid w:val="000A3A01"/>
    <w:rsid w:val="000A6CA8"/>
    <w:rsid w:val="000B6AB4"/>
    <w:rsid w:val="000C511F"/>
    <w:rsid w:val="000D5F5A"/>
    <w:rsid w:val="000E00A4"/>
    <w:rsid w:val="000E1408"/>
    <w:rsid w:val="000E6FE8"/>
    <w:rsid w:val="000F128F"/>
    <w:rsid w:val="000F2BD0"/>
    <w:rsid w:val="00100215"/>
    <w:rsid w:val="00100A7B"/>
    <w:rsid w:val="001117A2"/>
    <w:rsid w:val="00121282"/>
    <w:rsid w:val="00121D50"/>
    <w:rsid w:val="00124544"/>
    <w:rsid w:val="0012642A"/>
    <w:rsid w:val="0013079F"/>
    <w:rsid w:val="001402FC"/>
    <w:rsid w:val="00150483"/>
    <w:rsid w:val="00154746"/>
    <w:rsid w:val="00155AEB"/>
    <w:rsid w:val="00170A64"/>
    <w:rsid w:val="00171817"/>
    <w:rsid w:val="001761BF"/>
    <w:rsid w:val="00176291"/>
    <w:rsid w:val="00185385"/>
    <w:rsid w:val="001926C9"/>
    <w:rsid w:val="0019298D"/>
    <w:rsid w:val="001A08DC"/>
    <w:rsid w:val="001A2177"/>
    <w:rsid w:val="001A2B9F"/>
    <w:rsid w:val="001A2E9E"/>
    <w:rsid w:val="001A7F66"/>
    <w:rsid w:val="001B0019"/>
    <w:rsid w:val="001B7611"/>
    <w:rsid w:val="001C5A0F"/>
    <w:rsid w:val="001D31A1"/>
    <w:rsid w:val="001E39CA"/>
    <w:rsid w:val="001F1AA8"/>
    <w:rsid w:val="001F61F8"/>
    <w:rsid w:val="00201291"/>
    <w:rsid w:val="0020674A"/>
    <w:rsid w:val="0022129B"/>
    <w:rsid w:val="00224C65"/>
    <w:rsid w:val="00231AA5"/>
    <w:rsid w:val="00236A93"/>
    <w:rsid w:val="0023743E"/>
    <w:rsid w:val="002443DF"/>
    <w:rsid w:val="002450EC"/>
    <w:rsid w:val="00260087"/>
    <w:rsid w:val="00282869"/>
    <w:rsid w:val="00284464"/>
    <w:rsid w:val="002A3D4F"/>
    <w:rsid w:val="002A6C67"/>
    <w:rsid w:val="002A7D23"/>
    <w:rsid w:val="002B01CF"/>
    <w:rsid w:val="002B740C"/>
    <w:rsid w:val="002D12B9"/>
    <w:rsid w:val="002D2CDE"/>
    <w:rsid w:val="002D6038"/>
    <w:rsid w:val="003139F4"/>
    <w:rsid w:val="003212ED"/>
    <w:rsid w:val="00330EA5"/>
    <w:rsid w:val="0033304A"/>
    <w:rsid w:val="00335054"/>
    <w:rsid w:val="00352FC2"/>
    <w:rsid w:val="003637EC"/>
    <w:rsid w:val="00365D9A"/>
    <w:rsid w:val="00370BE1"/>
    <w:rsid w:val="00381206"/>
    <w:rsid w:val="003862E3"/>
    <w:rsid w:val="003931AF"/>
    <w:rsid w:val="00393D40"/>
    <w:rsid w:val="003A125B"/>
    <w:rsid w:val="003A1EF5"/>
    <w:rsid w:val="003A5F42"/>
    <w:rsid w:val="003C09B2"/>
    <w:rsid w:val="003C27C6"/>
    <w:rsid w:val="003C3F25"/>
    <w:rsid w:val="003E0A70"/>
    <w:rsid w:val="003E238C"/>
    <w:rsid w:val="003F38C6"/>
    <w:rsid w:val="003F39A8"/>
    <w:rsid w:val="00403771"/>
    <w:rsid w:val="00410E42"/>
    <w:rsid w:val="00416944"/>
    <w:rsid w:val="00416D5F"/>
    <w:rsid w:val="0042174F"/>
    <w:rsid w:val="0043151A"/>
    <w:rsid w:val="004374B2"/>
    <w:rsid w:val="00445C93"/>
    <w:rsid w:val="00445D95"/>
    <w:rsid w:val="0044740C"/>
    <w:rsid w:val="00453E35"/>
    <w:rsid w:val="00460513"/>
    <w:rsid w:val="004614D4"/>
    <w:rsid w:val="00464E11"/>
    <w:rsid w:val="00471B25"/>
    <w:rsid w:val="00472464"/>
    <w:rsid w:val="00483767"/>
    <w:rsid w:val="00494461"/>
    <w:rsid w:val="004A225D"/>
    <w:rsid w:val="004A64C9"/>
    <w:rsid w:val="004B2C63"/>
    <w:rsid w:val="004B66C9"/>
    <w:rsid w:val="004C17B1"/>
    <w:rsid w:val="004C2455"/>
    <w:rsid w:val="004D3F00"/>
    <w:rsid w:val="004E4D87"/>
    <w:rsid w:val="004F1605"/>
    <w:rsid w:val="00507885"/>
    <w:rsid w:val="005214E2"/>
    <w:rsid w:val="00525396"/>
    <w:rsid w:val="00537C2D"/>
    <w:rsid w:val="00556D48"/>
    <w:rsid w:val="005570AE"/>
    <w:rsid w:val="005623E1"/>
    <w:rsid w:val="00577799"/>
    <w:rsid w:val="00585161"/>
    <w:rsid w:val="0058675E"/>
    <w:rsid w:val="005C2E02"/>
    <w:rsid w:val="005C431A"/>
    <w:rsid w:val="005F0A09"/>
    <w:rsid w:val="005F514F"/>
    <w:rsid w:val="0060374C"/>
    <w:rsid w:val="006119FB"/>
    <w:rsid w:val="00624F34"/>
    <w:rsid w:val="006303BD"/>
    <w:rsid w:val="00632A88"/>
    <w:rsid w:val="00650870"/>
    <w:rsid w:val="00651C36"/>
    <w:rsid w:val="00655839"/>
    <w:rsid w:val="00656C23"/>
    <w:rsid w:val="00667F84"/>
    <w:rsid w:val="006708C9"/>
    <w:rsid w:val="00674EDD"/>
    <w:rsid w:val="006868EF"/>
    <w:rsid w:val="00692598"/>
    <w:rsid w:val="006A1DDC"/>
    <w:rsid w:val="006A211E"/>
    <w:rsid w:val="006A6DEF"/>
    <w:rsid w:val="006A7851"/>
    <w:rsid w:val="006B3E76"/>
    <w:rsid w:val="006D0CF7"/>
    <w:rsid w:val="006D39EB"/>
    <w:rsid w:val="006E52FA"/>
    <w:rsid w:val="006F2DBB"/>
    <w:rsid w:val="007032F4"/>
    <w:rsid w:val="00710E31"/>
    <w:rsid w:val="007401C2"/>
    <w:rsid w:val="00757C26"/>
    <w:rsid w:val="00773769"/>
    <w:rsid w:val="0077594D"/>
    <w:rsid w:val="00777CCD"/>
    <w:rsid w:val="007800FA"/>
    <w:rsid w:val="00787102"/>
    <w:rsid w:val="00792124"/>
    <w:rsid w:val="00795E87"/>
    <w:rsid w:val="007B09DB"/>
    <w:rsid w:val="007B0A63"/>
    <w:rsid w:val="007B5725"/>
    <w:rsid w:val="007C3A23"/>
    <w:rsid w:val="007C67F9"/>
    <w:rsid w:val="007E14D5"/>
    <w:rsid w:val="007E682E"/>
    <w:rsid w:val="007F1420"/>
    <w:rsid w:val="007F6D39"/>
    <w:rsid w:val="007F79AF"/>
    <w:rsid w:val="00810151"/>
    <w:rsid w:val="008105E3"/>
    <w:rsid w:val="00835601"/>
    <w:rsid w:val="008577AD"/>
    <w:rsid w:val="00860E30"/>
    <w:rsid w:val="008645AA"/>
    <w:rsid w:val="0086666B"/>
    <w:rsid w:val="0087215A"/>
    <w:rsid w:val="00874A71"/>
    <w:rsid w:val="00877B66"/>
    <w:rsid w:val="00882F52"/>
    <w:rsid w:val="0088392D"/>
    <w:rsid w:val="00896E69"/>
    <w:rsid w:val="008A0B41"/>
    <w:rsid w:val="008B0442"/>
    <w:rsid w:val="008B156A"/>
    <w:rsid w:val="008C252B"/>
    <w:rsid w:val="008D0FC4"/>
    <w:rsid w:val="008D6FD5"/>
    <w:rsid w:val="008E5B69"/>
    <w:rsid w:val="008F07CA"/>
    <w:rsid w:val="008F49E8"/>
    <w:rsid w:val="008F5810"/>
    <w:rsid w:val="00900A63"/>
    <w:rsid w:val="00913DFF"/>
    <w:rsid w:val="00916343"/>
    <w:rsid w:val="00926144"/>
    <w:rsid w:val="009327E6"/>
    <w:rsid w:val="00944B54"/>
    <w:rsid w:val="0094630D"/>
    <w:rsid w:val="00947EBB"/>
    <w:rsid w:val="00952F4C"/>
    <w:rsid w:val="0096398A"/>
    <w:rsid w:val="0096580C"/>
    <w:rsid w:val="009663A2"/>
    <w:rsid w:val="00974B18"/>
    <w:rsid w:val="0098268B"/>
    <w:rsid w:val="00991D19"/>
    <w:rsid w:val="0099351E"/>
    <w:rsid w:val="00994762"/>
    <w:rsid w:val="009A35BE"/>
    <w:rsid w:val="009B7541"/>
    <w:rsid w:val="009D3280"/>
    <w:rsid w:val="009D5FA7"/>
    <w:rsid w:val="009D6709"/>
    <w:rsid w:val="009F0269"/>
    <w:rsid w:val="009F3585"/>
    <w:rsid w:val="009F5CB3"/>
    <w:rsid w:val="00A00ABD"/>
    <w:rsid w:val="00A0320F"/>
    <w:rsid w:val="00A05581"/>
    <w:rsid w:val="00A14D2E"/>
    <w:rsid w:val="00A1628A"/>
    <w:rsid w:val="00A16344"/>
    <w:rsid w:val="00A21094"/>
    <w:rsid w:val="00A3092D"/>
    <w:rsid w:val="00A335B7"/>
    <w:rsid w:val="00A55FAF"/>
    <w:rsid w:val="00A70581"/>
    <w:rsid w:val="00A804F6"/>
    <w:rsid w:val="00A847C7"/>
    <w:rsid w:val="00A92E9C"/>
    <w:rsid w:val="00A95BDE"/>
    <w:rsid w:val="00A96A5A"/>
    <w:rsid w:val="00AA0DC5"/>
    <w:rsid w:val="00AA3472"/>
    <w:rsid w:val="00AC241B"/>
    <w:rsid w:val="00AC6F9D"/>
    <w:rsid w:val="00AD154B"/>
    <w:rsid w:val="00AD4295"/>
    <w:rsid w:val="00AD6677"/>
    <w:rsid w:val="00AE6443"/>
    <w:rsid w:val="00AE6B8E"/>
    <w:rsid w:val="00AE6D90"/>
    <w:rsid w:val="00B01CA2"/>
    <w:rsid w:val="00B457FB"/>
    <w:rsid w:val="00B65C1E"/>
    <w:rsid w:val="00B67C4D"/>
    <w:rsid w:val="00B8114C"/>
    <w:rsid w:val="00B824CE"/>
    <w:rsid w:val="00B82C1D"/>
    <w:rsid w:val="00B91710"/>
    <w:rsid w:val="00B928EA"/>
    <w:rsid w:val="00BA378E"/>
    <w:rsid w:val="00BA42C4"/>
    <w:rsid w:val="00BA6AB1"/>
    <w:rsid w:val="00BB0625"/>
    <w:rsid w:val="00BC0D17"/>
    <w:rsid w:val="00BC1893"/>
    <w:rsid w:val="00BC40C7"/>
    <w:rsid w:val="00BD2B9C"/>
    <w:rsid w:val="00BE09D9"/>
    <w:rsid w:val="00BF10F7"/>
    <w:rsid w:val="00C01A95"/>
    <w:rsid w:val="00C07B5E"/>
    <w:rsid w:val="00C14394"/>
    <w:rsid w:val="00C171CD"/>
    <w:rsid w:val="00C22392"/>
    <w:rsid w:val="00C26C3E"/>
    <w:rsid w:val="00C33C32"/>
    <w:rsid w:val="00C35565"/>
    <w:rsid w:val="00C3743D"/>
    <w:rsid w:val="00C440C2"/>
    <w:rsid w:val="00C444F9"/>
    <w:rsid w:val="00C461FE"/>
    <w:rsid w:val="00C7089F"/>
    <w:rsid w:val="00C70B68"/>
    <w:rsid w:val="00C74F6E"/>
    <w:rsid w:val="00C824F2"/>
    <w:rsid w:val="00C82CF1"/>
    <w:rsid w:val="00C85948"/>
    <w:rsid w:val="00C86877"/>
    <w:rsid w:val="00C87AD7"/>
    <w:rsid w:val="00CA56BF"/>
    <w:rsid w:val="00CA6F4C"/>
    <w:rsid w:val="00CD4F06"/>
    <w:rsid w:val="00CE588E"/>
    <w:rsid w:val="00CE7B59"/>
    <w:rsid w:val="00CE7E1C"/>
    <w:rsid w:val="00D008F4"/>
    <w:rsid w:val="00D23162"/>
    <w:rsid w:val="00D26EEC"/>
    <w:rsid w:val="00D42446"/>
    <w:rsid w:val="00D44980"/>
    <w:rsid w:val="00D44D3E"/>
    <w:rsid w:val="00D464A2"/>
    <w:rsid w:val="00D51507"/>
    <w:rsid w:val="00D51EE7"/>
    <w:rsid w:val="00D63C7A"/>
    <w:rsid w:val="00D77F80"/>
    <w:rsid w:val="00DA0BAB"/>
    <w:rsid w:val="00DC524E"/>
    <w:rsid w:val="00DD11A1"/>
    <w:rsid w:val="00DD4B18"/>
    <w:rsid w:val="00DF1F5D"/>
    <w:rsid w:val="00DF59FF"/>
    <w:rsid w:val="00E165C3"/>
    <w:rsid w:val="00E33ECF"/>
    <w:rsid w:val="00E415CF"/>
    <w:rsid w:val="00E453D6"/>
    <w:rsid w:val="00E47491"/>
    <w:rsid w:val="00E616B0"/>
    <w:rsid w:val="00E66059"/>
    <w:rsid w:val="00E74060"/>
    <w:rsid w:val="00E80EDC"/>
    <w:rsid w:val="00E85DF7"/>
    <w:rsid w:val="00EA70A3"/>
    <w:rsid w:val="00EB6DC8"/>
    <w:rsid w:val="00EC0E1C"/>
    <w:rsid w:val="00EC627F"/>
    <w:rsid w:val="00EC77B4"/>
    <w:rsid w:val="00EC7D78"/>
    <w:rsid w:val="00EE10B7"/>
    <w:rsid w:val="00EE4920"/>
    <w:rsid w:val="00EE4A5B"/>
    <w:rsid w:val="00EE5D74"/>
    <w:rsid w:val="00EF5774"/>
    <w:rsid w:val="00F017CD"/>
    <w:rsid w:val="00F10BC3"/>
    <w:rsid w:val="00F10E90"/>
    <w:rsid w:val="00F1315F"/>
    <w:rsid w:val="00F23ACA"/>
    <w:rsid w:val="00F4571F"/>
    <w:rsid w:val="00F541DE"/>
    <w:rsid w:val="00F54EAE"/>
    <w:rsid w:val="00F6407D"/>
    <w:rsid w:val="00F84B23"/>
    <w:rsid w:val="00F92BA4"/>
    <w:rsid w:val="00F95C0B"/>
    <w:rsid w:val="00FA0381"/>
    <w:rsid w:val="00FA108D"/>
    <w:rsid w:val="00FB1830"/>
    <w:rsid w:val="00FB74E3"/>
    <w:rsid w:val="00FC0F72"/>
    <w:rsid w:val="00FC3E25"/>
    <w:rsid w:val="00FD07DE"/>
    <w:rsid w:val="00FE6D2A"/>
    <w:rsid w:val="00FF38F1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E22DD2"/>
  <w15:docId w15:val="{6CEFC7EF-D3CF-424C-93B1-DB7A55B9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307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A3D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A3D4F"/>
    <w:pPr>
      <w:tabs>
        <w:tab w:val="center" w:pos="4536"/>
        <w:tab w:val="right" w:pos="9072"/>
      </w:tabs>
    </w:pPr>
  </w:style>
  <w:style w:type="character" w:styleId="Hypertextovodkaz">
    <w:name w:val="Hyperlink"/>
    <w:rsid w:val="00C2239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D51507"/>
  </w:style>
  <w:style w:type="character" w:customStyle="1" w:styleId="ZhlavChar">
    <w:name w:val="Záhlaví Char"/>
    <w:link w:val="Zhlav"/>
    <w:uiPriority w:val="99"/>
    <w:rsid w:val="0033304A"/>
    <w:rPr>
      <w:sz w:val="24"/>
      <w:szCs w:val="24"/>
    </w:rPr>
  </w:style>
  <w:style w:type="character" w:customStyle="1" w:styleId="ZpatChar">
    <w:name w:val="Zápatí Char"/>
    <w:link w:val="Zpat"/>
    <w:uiPriority w:val="99"/>
    <w:rsid w:val="0033304A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DA0BAB"/>
    <w:pPr>
      <w:spacing w:before="100" w:beforeAutospacing="1" w:after="100" w:afterAutospacing="1"/>
    </w:pPr>
  </w:style>
  <w:style w:type="character" w:styleId="Siln">
    <w:name w:val="Strong"/>
    <w:qFormat/>
    <w:rsid w:val="00DA0BAB"/>
    <w:rPr>
      <w:b/>
      <w:bCs/>
    </w:rPr>
  </w:style>
  <w:style w:type="paragraph" w:styleId="Textbubliny">
    <w:name w:val="Balloon Text"/>
    <w:basedOn w:val="Normln"/>
    <w:link w:val="TextbublinyChar"/>
    <w:rsid w:val="001A7F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7F6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E6FE8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6F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6FE8"/>
  </w:style>
  <w:style w:type="paragraph" w:styleId="Pedmtkomente">
    <w:name w:val="annotation subject"/>
    <w:basedOn w:val="Textkomente"/>
    <w:next w:val="Textkomente"/>
    <w:link w:val="PedmtkomenteChar"/>
    <w:rsid w:val="000E6FE8"/>
    <w:rPr>
      <w:b/>
      <w:bCs/>
    </w:rPr>
  </w:style>
  <w:style w:type="character" w:customStyle="1" w:styleId="PedmtkomenteChar">
    <w:name w:val="Předmět komentáře Char"/>
    <w:link w:val="Pedmtkomente"/>
    <w:rsid w:val="000E6FE8"/>
    <w:rPr>
      <w:b/>
      <w:bCs/>
    </w:rPr>
  </w:style>
  <w:style w:type="paragraph" w:styleId="Revize">
    <w:name w:val="Revision"/>
    <w:hidden/>
    <w:uiPriority w:val="99"/>
    <w:semiHidden/>
    <w:rsid w:val="000E6FE8"/>
    <w:rPr>
      <w:sz w:val="24"/>
      <w:szCs w:val="24"/>
    </w:rPr>
  </w:style>
  <w:style w:type="character" w:customStyle="1" w:styleId="Nadpis1Char">
    <w:name w:val="Nadpis 1 Char"/>
    <w:link w:val="Nadpis1"/>
    <w:rsid w:val="001307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36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auto"/>
            <w:bottom w:val="none" w:sz="0" w:space="0" w:color="auto"/>
            <w:right w:val="none" w:sz="0" w:space="0" w:color="auto"/>
          </w:divBdr>
          <w:divsChild>
            <w:div w:id="94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696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252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0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7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30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87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39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95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ovkaopenpark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trostavdevelopmen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FB72-F322-4589-94AE-F706D09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 | Praha, 15</vt:lpstr>
    </vt:vector>
  </TitlesOfParts>
  <Manager/>
  <Company>ASPEN.PR</Company>
  <LinksUpToDate>false</LinksUpToDate>
  <CharactersWithSpaces>2874</CharactersWithSpaces>
  <SharedDoc>false</SharedDoc>
  <HyperlinkBase/>
  <HLinks>
    <vt:vector size="6" baseType="variant">
      <vt:variant>
        <vt:i4>196732</vt:i4>
      </vt:variant>
      <vt:variant>
        <vt:i4>0</vt:i4>
      </vt:variant>
      <vt:variant>
        <vt:i4>0</vt:i4>
      </vt:variant>
      <vt:variant>
        <vt:i4>5</vt:i4>
      </vt:variant>
      <vt:variant>
        <vt:lpwstr>mailto:ondrej.bursik@metrostavdevelopment.cz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petr jarkovský</dc:creator>
  <cp:keywords/>
  <dc:description/>
  <cp:lastModifiedBy>Šárka</cp:lastModifiedBy>
  <cp:revision>2</cp:revision>
  <cp:lastPrinted>2017-03-27T08:57:00Z</cp:lastPrinted>
  <dcterms:created xsi:type="dcterms:W3CDTF">2017-03-27T12:58:00Z</dcterms:created>
  <dcterms:modified xsi:type="dcterms:W3CDTF">2017-03-27T12:58:00Z</dcterms:modified>
  <cp:category/>
</cp:coreProperties>
</file>