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1AAA" w14:textId="2939A468" w:rsidR="006A7420" w:rsidRDefault="00DB1A7A" w:rsidP="005E1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Nové trendy ve věrnostních programech.</w:t>
      </w:r>
    </w:p>
    <w:p w14:paraId="2364E247" w14:textId="6C001071" w:rsidR="00DB1A7A" w:rsidRDefault="00DB1A7A" w:rsidP="005E1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Nastupující generace chce být online</w:t>
      </w:r>
      <w:r w:rsidR="009B4DEA">
        <w:rPr>
          <w:b/>
          <w:sz w:val="32"/>
          <w:szCs w:val="32"/>
        </w:rPr>
        <w:t>, bavit se</w:t>
      </w:r>
      <w:r>
        <w:rPr>
          <w:b/>
          <w:sz w:val="32"/>
          <w:szCs w:val="32"/>
        </w:rPr>
        <w:t xml:space="preserve"> a dostávat odměny na míru</w:t>
      </w:r>
    </w:p>
    <w:p w14:paraId="1F88E0CB" w14:textId="723003B2" w:rsidR="00DB1A7A" w:rsidRDefault="00DB1A7A" w:rsidP="006A7420">
      <w:pPr>
        <w:ind w:right="141"/>
        <w:contextualSpacing/>
        <w:rPr>
          <w:b/>
          <w:sz w:val="24"/>
          <w:szCs w:val="24"/>
        </w:rPr>
      </w:pPr>
    </w:p>
    <w:p w14:paraId="370AB9E7" w14:textId="77777777" w:rsidR="00C11237" w:rsidRDefault="00C11237" w:rsidP="006A7420">
      <w:pPr>
        <w:ind w:right="141"/>
        <w:contextualSpacing/>
        <w:rPr>
          <w:b/>
          <w:sz w:val="24"/>
          <w:szCs w:val="24"/>
        </w:rPr>
      </w:pPr>
    </w:p>
    <w:p w14:paraId="0FCD06E1" w14:textId="13EADC10" w:rsidR="00DB1A7A" w:rsidRPr="00DB1A7A" w:rsidRDefault="00DB1A7A" w:rsidP="006A7420">
      <w:pPr>
        <w:ind w:right="141"/>
        <w:contextualSpacing/>
      </w:pPr>
      <w:r>
        <w:t xml:space="preserve">Jaké jsou novinky ve věrnostních programech? A jaké změny nás teprve čekají? </w:t>
      </w:r>
      <w:r w:rsidRPr="00DB1A7A">
        <w:t xml:space="preserve"> Digitální technologie </w:t>
      </w:r>
      <w:r>
        <w:t>a specifika nastupující generace</w:t>
      </w:r>
      <w:r w:rsidRPr="00DB1A7A">
        <w:t xml:space="preserve"> mění vše od základu. </w:t>
      </w:r>
      <w:r w:rsidR="00E71A8A">
        <w:t>Zákazník stále více požaduje personalizovanou digitální interakci</w:t>
      </w:r>
      <w:r w:rsidRPr="00DB1A7A">
        <w:t xml:space="preserve"> </w:t>
      </w:r>
      <w:r w:rsidR="00E71A8A">
        <w:t>a zábavu. Věrnostní programy, pokud nechtějí zůstat muzeálním nástrojem, se tomu musí přizpůsobit.</w:t>
      </w:r>
    </w:p>
    <w:p w14:paraId="52EEDFD3" w14:textId="62928C32" w:rsidR="00DB1A7A" w:rsidRPr="00DB1A7A" w:rsidRDefault="00DB1A7A" w:rsidP="006A7420">
      <w:pPr>
        <w:ind w:right="141"/>
        <w:contextualSpacing/>
      </w:pPr>
    </w:p>
    <w:p w14:paraId="587BC0CC" w14:textId="47FAEF41" w:rsidR="00E71A8A" w:rsidRDefault="00E71A8A" w:rsidP="006A7420">
      <w:pPr>
        <w:ind w:right="141"/>
        <w:contextualSpacing/>
        <w:rPr>
          <w:b/>
        </w:rPr>
      </w:pPr>
      <w:bookmarkStart w:id="0" w:name="_GoBack"/>
      <w:r w:rsidRPr="00E71A8A">
        <w:rPr>
          <w:b/>
        </w:rPr>
        <w:t>Sociální sítě</w:t>
      </w:r>
      <w:r w:rsidR="00C11237">
        <w:rPr>
          <w:b/>
        </w:rPr>
        <w:t xml:space="preserve"> a online</w:t>
      </w:r>
      <w:r w:rsidRPr="00E71A8A">
        <w:rPr>
          <w:b/>
        </w:rPr>
        <w:t xml:space="preserve"> jako platforma</w:t>
      </w:r>
    </w:p>
    <w:p w14:paraId="2DF5F877" w14:textId="77777777" w:rsidR="00C11237" w:rsidRPr="00E71A8A" w:rsidRDefault="00C11237" w:rsidP="006A7420">
      <w:pPr>
        <w:ind w:right="141"/>
        <w:contextualSpacing/>
        <w:rPr>
          <w:b/>
        </w:rPr>
      </w:pPr>
    </w:p>
    <w:p w14:paraId="2B193F05" w14:textId="0074581D" w:rsidR="00DB1A7A" w:rsidRPr="00DB1A7A" w:rsidRDefault="00DB1A7A" w:rsidP="006A7420">
      <w:pPr>
        <w:ind w:right="141"/>
        <w:contextualSpacing/>
      </w:pPr>
      <w:r w:rsidRPr="00DB1A7A">
        <w:t>Sociální sítě se staly opravdovým zlomem v</w:t>
      </w:r>
      <w:r w:rsidR="00E71A8A">
        <w:t> komunikaci se</w:t>
      </w:r>
      <w:r w:rsidRPr="00DB1A7A">
        <w:t> zákazníky</w:t>
      </w:r>
      <w:r w:rsidR="00E71A8A">
        <w:t>.</w:t>
      </w:r>
      <w:r w:rsidRPr="00DB1A7A">
        <w:t xml:space="preserve"> Pokud </w:t>
      </w:r>
      <w:r w:rsidR="00E71A8A">
        <w:t>zde lidé</w:t>
      </w:r>
      <w:r w:rsidRPr="00DB1A7A">
        <w:t xml:space="preserve"> tráví svůj čas, potom </w:t>
      </w:r>
      <w:r w:rsidR="00E71A8A">
        <w:t>tu</w:t>
      </w:r>
      <w:r w:rsidRPr="00DB1A7A">
        <w:t xml:space="preserve"> také budou chtít </w:t>
      </w:r>
      <w:r w:rsidR="00E71A8A">
        <w:t xml:space="preserve">vybírat a </w:t>
      </w:r>
      <w:r w:rsidRPr="00DB1A7A">
        <w:t>nakupovat výrobky</w:t>
      </w:r>
      <w:r w:rsidR="008C1ADC">
        <w:t xml:space="preserve"> a služby</w:t>
      </w:r>
      <w:r w:rsidR="009B4DEA">
        <w:t>,</w:t>
      </w:r>
      <w:r w:rsidR="00E71A8A">
        <w:t xml:space="preserve"> anebo dostávat za nákupy odměny</w:t>
      </w:r>
      <w:r w:rsidR="00302EE6">
        <w:t xml:space="preserve"> a komunikovat s prodejci</w:t>
      </w:r>
      <w:r w:rsidRPr="00DB1A7A">
        <w:t>.</w:t>
      </w:r>
      <w:r w:rsidR="00F94AAF">
        <w:t xml:space="preserve"> Je tedy jednoznačné, že zejména </w:t>
      </w:r>
      <w:r w:rsidR="009B4DEA">
        <w:t xml:space="preserve">nejmasovější </w:t>
      </w:r>
      <w:r w:rsidR="00F94AAF">
        <w:t xml:space="preserve">Facebook musí tvořit nedílnou součást komunikace </w:t>
      </w:r>
      <w:r w:rsidR="00A127CC">
        <w:t xml:space="preserve">i </w:t>
      </w:r>
      <w:r w:rsidR="00F94AAF">
        <w:t>v rámci věrnostních programů.</w:t>
      </w:r>
    </w:p>
    <w:p w14:paraId="65D7DCD1" w14:textId="63F465EB" w:rsidR="007117D7" w:rsidRPr="00066F29" w:rsidRDefault="00F94AAF" w:rsidP="006A7420">
      <w:pPr>
        <w:ind w:right="141"/>
        <w:contextualSpacing/>
      </w:pPr>
      <w:r>
        <w:t xml:space="preserve">„Pokud firma dokáže oslovit </w:t>
      </w:r>
      <w:r w:rsidR="009B4DEA">
        <w:t>komunit</w:t>
      </w:r>
      <w:r w:rsidR="007117D7" w:rsidRPr="007117D7">
        <w:t xml:space="preserve">u svých </w:t>
      </w:r>
      <w:r w:rsidR="00A127CC">
        <w:t>zákazníků</w:t>
      </w:r>
      <w:r>
        <w:t xml:space="preserve"> na sociálních sítích, má šanci jim zde dávat novou nákupní zkušenost a efektivně</w:t>
      </w:r>
      <w:r w:rsidR="007117D7" w:rsidRPr="007117D7">
        <w:t xml:space="preserve"> </w:t>
      </w:r>
      <w:r>
        <w:t>ovlivňovat jejich</w:t>
      </w:r>
      <w:r w:rsidR="007117D7" w:rsidRPr="007117D7">
        <w:t xml:space="preserve"> nákupní preference</w:t>
      </w:r>
      <w:r w:rsidR="00A127CC">
        <w:t>. Věrnostní programy zde nejsou výjimkou a otevírá se jim zcela nový prostor</w:t>
      </w:r>
      <w:r>
        <w:t xml:space="preserve">,“ říká Lukáš Vršecký, zakladatel byznys platformy Rondo.cz.  </w:t>
      </w:r>
    </w:p>
    <w:p w14:paraId="00B9094B" w14:textId="4B0BC4EC" w:rsidR="007117D7" w:rsidRPr="00066F29" w:rsidRDefault="00827B30" w:rsidP="006A7420">
      <w:pPr>
        <w:pStyle w:val="Normln1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Závratné tempo technologických změn přináší </w:t>
      </w:r>
      <w:r w:rsidR="00066F29"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do byznysu </w:t>
      </w:r>
      <w:r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největší </w:t>
      </w:r>
      <w:r w:rsidR="00066F29"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novinky </w:t>
      </w:r>
      <w:r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od úsvitu informačního věku</w:t>
      </w:r>
      <w:r w:rsidR="00066F29"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vyplývá ze studie </w:t>
      </w:r>
      <w:proofErr w:type="spellStart"/>
      <w:r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Accenture</w:t>
      </w:r>
      <w:proofErr w:type="spellEnd"/>
      <w:r w:rsidR="00066F29"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Technology Vision 2017</w:t>
      </w:r>
      <w:r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Tím, že technologie </w:t>
      </w:r>
      <w:r w:rsidR="00066F29"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mění</w:t>
      </w:r>
      <w:r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to, jak pracujeme a žijeme, přináší významné výzvy </w:t>
      </w:r>
      <w:r w:rsidR="00A54680"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 nové příležitosti</w:t>
      </w:r>
      <w:r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  <w:r w:rsidR="00066F29" w:rsidRPr="00066F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Mezi hlavní fenomény patří rychlé rozšiřování digitálních technologií a stále rostoucí důraz spotřebitelů na personalizaci nákupního zážitku.</w:t>
      </w:r>
    </w:p>
    <w:p w14:paraId="1F365D23" w14:textId="77777777" w:rsidR="00A54680" w:rsidRPr="00066F29" w:rsidRDefault="00A54680" w:rsidP="007117D7">
      <w:pPr>
        <w:pStyle w:val="Nadpis2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55A62F94" w14:textId="726170EE" w:rsidR="007117D7" w:rsidRDefault="00E71A8A" w:rsidP="007117D7">
      <w:pPr>
        <w:pStyle w:val="Nadpis2"/>
        <w:contextualSpacing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Odměna musí být přímo pro mne</w:t>
      </w:r>
    </w:p>
    <w:p w14:paraId="61B4B2A7" w14:textId="77777777" w:rsidR="00C11237" w:rsidRPr="00C11237" w:rsidRDefault="00C11237" w:rsidP="00C11237">
      <w:pPr>
        <w:pStyle w:val="Normln1"/>
      </w:pPr>
    </w:p>
    <w:p w14:paraId="2A77708F" w14:textId="7AB5F7B4" w:rsidR="005E1BC3" w:rsidRDefault="00A127CC" w:rsidP="007117D7">
      <w:pPr>
        <w:pStyle w:val="Normln1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E71A8A">
        <w:rPr>
          <w:rFonts w:asciiTheme="minorHAnsi" w:hAnsiTheme="minorHAnsi"/>
          <w:sz w:val="22"/>
          <w:szCs w:val="22"/>
        </w:rPr>
        <w:t xml:space="preserve">Tradiční </w:t>
      </w:r>
      <w:r w:rsidR="007117D7" w:rsidRPr="005E1BC3">
        <w:rPr>
          <w:rFonts w:asciiTheme="minorHAnsi" w:hAnsiTheme="minorHAnsi"/>
          <w:sz w:val="22"/>
          <w:szCs w:val="22"/>
        </w:rPr>
        <w:t>věrnostní programy většinou nutí uživatele sbírat po dlouhou dobu body, za které v drtivé většině získají odměnu, o kter</w:t>
      </w:r>
      <w:r w:rsidR="005E1BC3" w:rsidRPr="005E1BC3">
        <w:rPr>
          <w:rFonts w:asciiTheme="minorHAnsi" w:hAnsiTheme="minorHAnsi"/>
          <w:sz w:val="22"/>
          <w:szCs w:val="22"/>
        </w:rPr>
        <w:t xml:space="preserve">ou ani nestojí. </w:t>
      </w:r>
      <w:r w:rsidR="00F94AAF">
        <w:rPr>
          <w:rFonts w:asciiTheme="minorHAnsi" w:hAnsiTheme="minorHAnsi"/>
          <w:sz w:val="22"/>
          <w:szCs w:val="22"/>
        </w:rPr>
        <w:t>To není ideální varianta. Myslíme si, že</w:t>
      </w:r>
      <w:r w:rsidR="007117D7" w:rsidRPr="005E1BC3">
        <w:rPr>
          <w:rFonts w:asciiTheme="minorHAnsi" w:hAnsiTheme="minorHAnsi"/>
          <w:sz w:val="22"/>
          <w:szCs w:val="22"/>
        </w:rPr>
        <w:t xml:space="preserve"> i za malý nákup nebo interakci na webu </w:t>
      </w:r>
      <w:r w:rsidR="00F94AAF">
        <w:rPr>
          <w:rFonts w:asciiTheme="minorHAnsi" w:hAnsiTheme="minorHAnsi"/>
          <w:sz w:val="22"/>
          <w:szCs w:val="22"/>
        </w:rPr>
        <w:t>lze zákazníkovi poskytnout hodnotnou odměnu</w:t>
      </w:r>
      <w:r>
        <w:rPr>
          <w:rFonts w:asciiTheme="minorHAnsi" w:hAnsiTheme="minorHAnsi"/>
          <w:sz w:val="22"/>
          <w:szCs w:val="22"/>
        </w:rPr>
        <w:t>. A to takovou, kterou chce a kterou si sám vybere</w:t>
      </w:r>
      <w:r w:rsidR="00F94AAF">
        <w:rPr>
          <w:rFonts w:asciiTheme="minorHAnsi" w:hAnsiTheme="minorHAnsi"/>
          <w:sz w:val="22"/>
          <w:szCs w:val="22"/>
        </w:rPr>
        <w:t xml:space="preserve">,“ </w:t>
      </w:r>
      <w:r>
        <w:rPr>
          <w:rFonts w:asciiTheme="minorHAnsi" w:hAnsiTheme="minorHAnsi"/>
          <w:sz w:val="22"/>
          <w:szCs w:val="22"/>
        </w:rPr>
        <w:t>poznamenává</w:t>
      </w:r>
      <w:r w:rsidR="00F94AAF">
        <w:rPr>
          <w:rFonts w:asciiTheme="minorHAnsi" w:hAnsiTheme="minorHAnsi"/>
          <w:sz w:val="22"/>
          <w:szCs w:val="22"/>
        </w:rPr>
        <w:t xml:space="preserve"> Lukáš Vršecký.  </w:t>
      </w:r>
    </w:p>
    <w:p w14:paraId="4325EBCD" w14:textId="1195C7E6" w:rsidR="00396C66" w:rsidRDefault="007E595D" w:rsidP="00396C66">
      <w:pPr>
        <w:pStyle w:val="Normln1"/>
        <w:spacing w:after="160" w:line="259" w:lineRule="auto"/>
        <w:contextualSpacing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Pokud chtějí společnosti používat věrnostní programy efektivně, musí znát své zákazníky. A nabízet jim přesně to, co chtějí, ve chvíli, kdy to chtějí.</w:t>
      </w:r>
      <w:r w:rsidR="009B4DEA">
        <w:rPr>
          <w:rFonts w:asciiTheme="minorHAnsi" w:hAnsiTheme="minorHAnsi" w:cs="Times New Roman"/>
          <w:sz w:val="22"/>
          <w:szCs w:val="22"/>
        </w:rPr>
        <w:t xml:space="preserve"> </w:t>
      </w:r>
      <w:r w:rsidR="00302EE6">
        <w:rPr>
          <w:rFonts w:asciiTheme="minorHAnsi" w:hAnsiTheme="minorHAnsi" w:cs="Times New Roman"/>
          <w:sz w:val="22"/>
          <w:szCs w:val="22"/>
        </w:rPr>
        <w:t>Nejlépe aby si zákazník svou odměnu sám zvolil.</w:t>
      </w:r>
    </w:p>
    <w:p w14:paraId="5DCEB823" w14:textId="77777777" w:rsidR="00F809DA" w:rsidRDefault="00F809DA" w:rsidP="00396C66">
      <w:pPr>
        <w:pStyle w:val="Normln1"/>
        <w:spacing w:after="160" w:line="259" w:lineRule="auto"/>
        <w:contextualSpacing/>
        <w:rPr>
          <w:rFonts w:asciiTheme="minorHAnsi" w:hAnsiTheme="minorHAnsi" w:cs="Times New Roman"/>
          <w:sz w:val="22"/>
          <w:szCs w:val="22"/>
        </w:rPr>
      </w:pPr>
    </w:p>
    <w:p w14:paraId="30878570" w14:textId="4ACD268B" w:rsidR="00F809DA" w:rsidRPr="007E595D" w:rsidRDefault="007E595D" w:rsidP="007117D7">
      <w:pPr>
        <w:pStyle w:val="Normln1"/>
        <w:spacing w:after="160" w:line="259" w:lineRule="auto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7E595D">
        <w:rPr>
          <w:rFonts w:asciiTheme="minorHAnsi" w:hAnsiTheme="minorHAnsi" w:cs="Times New Roman"/>
          <w:b/>
          <w:sz w:val="22"/>
          <w:szCs w:val="22"/>
        </w:rPr>
        <w:t xml:space="preserve">Zákazníci si </w:t>
      </w:r>
      <w:r w:rsidR="000A2738">
        <w:rPr>
          <w:rFonts w:asciiTheme="minorHAnsi" w:hAnsiTheme="minorHAnsi" w:cs="Times New Roman"/>
          <w:b/>
          <w:sz w:val="22"/>
          <w:szCs w:val="22"/>
        </w:rPr>
        <w:t xml:space="preserve">dnes </w:t>
      </w:r>
      <w:r w:rsidRPr="007E595D">
        <w:rPr>
          <w:rFonts w:asciiTheme="minorHAnsi" w:hAnsiTheme="minorHAnsi" w:cs="Times New Roman"/>
          <w:b/>
          <w:sz w:val="22"/>
          <w:szCs w:val="22"/>
        </w:rPr>
        <w:t>rádi hrají</w:t>
      </w:r>
    </w:p>
    <w:p w14:paraId="48511A66" w14:textId="0B1AB646" w:rsidR="007E595D" w:rsidRPr="009B4DEA" w:rsidRDefault="009B4DEA" w:rsidP="007E595D">
      <w:pPr>
        <w:rPr>
          <w:rFonts w:eastAsia="Calibri" w:cs="Calibri"/>
          <w:color w:val="000000"/>
          <w:lang w:eastAsia="cs-CZ"/>
        </w:rPr>
      </w:pPr>
      <w:r w:rsidRPr="009B4DEA">
        <w:rPr>
          <w:rFonts w:eastAsia="Calibri" w:cs="Calibri"/>
          <w:color w:val="000000"/>
          <w:lang w:eastAsia="cs-CZ"/>
        </w:rPr>
        <w:t xml:space="preserve">Ideálním prvkem, který přinese pozitivní zákaznickou zkušenost je hra. </w:t>
      </w:r>
      <w:r w:rsidR="000A2738">
        <w:rPr>
          <w:rFonts w:eastAsia="Calibri" w:cs="Calibri"/>
          <w:color w:val="000000"/>
          <w:lang w:eastAsia="cs-CZ"/>
        </w:rPr>
        <w:t>„</w:t>
      </w:r>
      <w:r w:rsidRPr="009B4DEA">
        <w:rPr>
          <w:rFonts w:eastAsia="Calibri" w:cs="Calibri"/>
          <w:color w:val="000000"/>
          <w:lang w:eastAsia="cs-CZ"/>
        </w:rPr>
        <w:t>Pokud nabídnete zákazníkovi jako odměnu možnost hrát zábavným způsobem o hodnotné ceny, jsme přesvědčeni, že si jej získáte.</w:t>
      </w:r>
      <w:r w:rsidR="000A2738">
        <w:rPr>
          <w:rFonts w:eastAsia="Calibri" w:cs="Calibri"/>
          <w:color w:val="000000"/>
          <w:lang w:eastAsia="cs-CZ"/>
        </w:rPr>
        <w:t xml:space="preserve"> </w:t>
      </w:r>
      <w:r w:rsidRPr="009B4DEA">
        <w:rPr>
          <w:rFonts w:eastAsia="Calibri" w:cs="Calibri"/>
          <w:color w:val="000000"/>
          <w:lang w:eastAsia="cs-CZ"/>
        </w:rPr>
        <w:t xml:space="preserve">Věrnostní program budoucnosti je dle našeho názoru </w:t>
      </w:r>
      <w:r w:rsidR="00C11237">
        <w:rPr>
          <w:rFonts w:eastAsia="Calibri" w:cs="Calibri"/>
          <w:color w:val="000000"/>
          <w:lang w:eastAsia="cs-CZ"/>
        </w:rPr>
        <w:t xml:space="preserve">hravá </w:t>
      </w:r>
      <w:r w:rsidR="007E595D" w:rsidRPr="009B4DEA">
        <w:rPr>
          <w:rFonts w:eastAsia="Calibri" w:cs="Calibri"/>
          <w:color w:val="000000"/>
          <w:lang w:eastAsia="cs-CZ"/>
        </w:rPr>
        <w:t>on-line platforma</w:t>
      </w:r>
      <w:r w:rsidRPr="009B4DEA">
        <w:rPr>
          <w:rFonts w:eastAsia="Calibri" w:cs="Calibri"/>
          <w:color w:val="000000"/>
          <w:lang w:eastAsia="cs-CZ"/>
        </w:rPr>
        <w:t>, která</w:t>
      </w:r>
      <w:r w:rsidR="007E595D" w:rsidRPr="009B4DEA">
        <w:rPr>
          <w:rFonts w:eastAsia="Calibri" w:cs="Calibri"/>
          <w:color w:val="000000"/>
          <w:lang w:eastAsia="cs-CZ"/>
        </w:rPr>
        <w:t xml:space="preserve"> optimálně kombinuje věrnostní program s motivačním systémem a dokáže zákazníky e-shopů a </w:t>
      </w:r>
      <w:proofErr w:type="spellStart"/>
      <w:r w:rsidR="007E595D" w:rsidRPr="009B4DEA">
        <w:rPr>
          <w:rFonts w:eastAsia="Calibri" w:cs="Calibri"/>
          <w:color w:val="000000"/>
          <w:lang w:eastAsia="cs-CZ"/>
        </w:rPr>
        <w:t>retailerů</w:t>
      </w:r>
      <w:proofErr w:type="spellEnd"/>
      <w:r w:rsidR="007E595D" w:rsidRPr="009B4DEA">
        <w:rPr>
          <w:rFonts w:eastAsia="Calibri" w:cs="Calibri"/>
          <w:color w:val="000000"/>
          <w:lang w:eastAsia="cs-CZ"/>
        </w:rPr>
        <w:t xml:space="preserve"> motivovat zábavnou formou k častějším nákupům, či je odměnit za věrnost. To vše online,</w:t>
      </w:r>
      <w:r w:rsidRPr="009B4DEA">
        <w:rPr>
          <w:rFonts w:eastAsia="Calibri" w:cs="Calibri"/>
          <w:color w:val="000000"/>
          <w:lang w:eastAsia="cs-CZ"/>
        </w:rPr>
        <w:t xml:space="preserve"> jednoduše,</w:t>
      </w:r>
      <w:r w:rsidR="007E595D" w:rsidRPr="009B4DEA">
        <w:rPr>
          <w:rFonts w:eastAsia="Calibri" w:cs="Calibri"/>
          <w:color w:val="000000"/>
          <w:lang w:eastAsia="cs-CZ"/>
        </w:rPr>
        <w:t xml:space="preserve"> prostřednictvím laptopu, tabletu nebo chytrého telefonu</w:t>
      </w:r>
      <w:r w:rsidR="00C11237">
        <w:rPr>
          <w:rFonts w:eastAsia="Calibri" w:cs="Calibri"/>
          <w:color w:val="000000"/>
          <w:lang w:eastAsia="cs-CZ"/>
        </w:rPr>
        <w:t>,“ shrnuje na závěr Lukáš Vršecký z Rondo.cz</w:t>
      </w:r>
      <w:r w:rsidR="007E595D" w:rsidRPr="009B4DEA">
        <w:rPr>
          <w:rFonts w:eastAsia="Calibri" w:cs="Calibri"/>
          <w:color w:val="000000"/>
          <w:lang w:eastAsia="cs-CZ"/>
        </w:rPr>
        <w:t>.</w:t>
      </w:r>
    </w:p>
    <w:p w14:paraId="6A6E87EE" w14:textId="4F7F2EE2" w:rsidR="007E595D" w:rsidRPr="009B4DEA" w:rsidRDefault="00C11237" w:rsidP="007E595D">
      <w:pPr>
        <w:rPr>
          <w:rFonts w:eastAsia="Calibri" w:cs="Calibri"/>
          <w:color w:val="000000"/>
          <w:lang w:eastAsia="cs-CZ"/>
        </w:rPr>
      </w:pPr>
      <w:r>
        <w:rPr>
          <w:rFonts w:eastAsia="Calibri" w:cs="Calibri"/>
          <w:color w:val="000000"/>
          <w:lang w:eastAsia="cs-CZ"/>
        </w:rPr>
        <w:t>F</w:t>
      </w:r>
      <w:r w:rsidR="009B4DEA" w:rsidRPr="009B4DEA">
        <w:rPr>
          <w:rFonts w:eastAsia="Calibri" w:cs="Calibri"/>
          <w:color w:val="000000"/>
          <w:lang w:eastAsia="cs-CZ"/>
        </w:rPr>
        <w:t xml:space="preserve">irmy </w:t>
      </w:r>
      <w:r>
        <w:rPr>
          <w:rFonts w:eastAsia="Calibri" w:cs="Calibri"/>
          <w:color w:val="000000"/>
          <w:lang w:eastAsia="cs-CZ"/>
        </w:rPr>
        <w:t xml:space="preserve">mohou </w:t>
      </w:r>
      <w:r w:rsidR="009B4DEA" w:rsidRPr="009B4DEA">
        <w:rPr>
          <w:rFonts w:eastAsia="Calibri" w:cs="Calibri"/>
          <w:color w:val="000000"/>
          <w:lang w:eastAsia="cs-CZ"/>
        </w:rPr>
        <w:t>získávat</w:t>
      </w:r>
      <w:r w:rsidR="007E595D" w:rsidRPr="009B4DEA">
        <w:rPr>
          <w:rFonts w:eastAsia="Calibri" w:cs="Calibri"/>
          <w:color w:val="000000"/>
          <w:lang w:eastAsia="cs-CZ"/>
        </w:rPr>
        <w:t xml:space="preserve"> nové zákazníky, zvyšovat aktivitu a spokojenost stávajících zákazníků, uvádět na trh nové produkty, získat více komentářů a interakcí od spokojených zákazníků, ale</w:t>
      </w:r>
      <w:r w:rsidR="000A2738">
        <w:rPr>
          <w:rFonts w:eastAsia="Calibri" w:cs="Calibri"/>
          <w:color w:val="000000"/>
          <w:lang w:eastAsia="cs-CZ"/>
        </w:rPr>
        <w:t xml:space="preserve"> k tomu musí své zákazníky znát a oslovit je jejich jazykem a prostředky</w:t>
      </w:r>
      <w:r w:rsidR="007E595D" w:rsidRPr="009B4DEA">
        <w:rPr>
          <w:rFonts w:eastAsia="Calibri" w:cs="Calibri"/>
          <w:color w:val="000000"/>
          <w:lang w:eastAsia="cs-CZ"/>
        </w:rPr>
        <w:t>.</w:t>
      </w:r>
    </w:p>
    <w:bookmarkEnd w:id="0"/>
    <w:p w14:paraId="2EE1D497" w14:textId="03395F3D" w:rsidR="007E595D" w:rsidRPr="009B4DEA" w:rsidRDefault="007E595D" w:rsidP="007E595D">
      <w:pPr>
        <w:rPr>
          <w:rFonts w:eastAsia="Calibri" w:cs="Calibri"/>
          <w:color w:val="000000"/>
          <w:lang w:eastAsia="cs-CZ"/>
        </w:rPr>
      </w:pPr>
    </w:p>
    <w:sectPr w:rsidR="007E595D" w:rsidRPr="009B4DEA" w:rsidSect="00264073">
      <w:pgSz w:w="11906" w:h="16838"/>
      <w:pgMar w:top="1135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F86D51"/>
    <w:multiLevelType w:val="hybridMultilevel"/>
    <w:tmpl w:val="8EF6F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1E74"/>
    <w:multiLevelType w:val="hybridMultilevel"/>
    <w:tmpl w:val="F408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12B3"/>
    <w:multiLevelType w:val="hybridMultilevel"/>
    <w:tmpl w:val="2486736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B44D4"/>
    <w:multiLevelType w:val="hybridMultilevel"/>
    <w:tmpl w:val="66B6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7A"/>
    <w:rsid w:val="00014C1C"/>
    <w:rsid w:val="00031718"/>
    <w:rsid w:val="00044FE9"/>
    <w:rsid w:val="00061B44"/>
    <w:rsid w:val="00066F29"/>
    <w:rsid w:val="0007359B"/>
    <w:rsid w:val="00080636"/>
    <w:rsid w:val="000853B2"/>
    <w:rsid w:val="000938A5"/>
    <w:rsid w:val="00096754"/>
    <w:rsid w:val="000A2738"/>
    <w:rsid w:val="000B2634"/>
    <w:rsid w:val="000D7E23"/>
    <w:rsid w:val="00100329"/>
    <w:rsid w:val="00104DA7"/>
    <w:rsid w:val="00183A9E"/>
    <w:rsid w:val="001A584B"/>
    <w:rsid w:val="001D19CA"/>
    <w:rsid w:val="001F18CF"/>
    <w:rsid w:val="002132D6"/>
    <w:rsid w:val="002246EF"/>
    <w:rsid w:val="002554BA"/>
    <w:rsid w:val="00264073"/>
    <w:rsid w:val="0029371D"/>
    <w:rsid w:val="00297DC0"/>
    <w:rsid w:val="002E3231"/>
    <w:rsid w:val="00302EE6"/>
    <w:rsid w:val="003032EC"/>
    <w:rsid w:val="00310359"/>
    <w:rsid w:val="003128A2"/>
    <w:rsid w:val="0032664E"/>
    <w:rsid w:val="00345713"/>
    <w:rsid w:val="00384142"/>
    <w:rsid w:val="00396C66"/>
    <w:rsid w:val="003F7EDA"/>
    <w:rsid w:val="00417BC8"/>
    <w:rsid w:val="0043402F"/>
    <w:rsid w:val="00440580"/>
    <w:rsid w:val="00440614"/>
    <w:rsid w:val="004A1C35"/>
    <w:rsid w:val="004A4EF1"/>
    <w:rsid w:val="004B5A31"/>
    <w:rsid w:val="004C69A9"/>
    <w:rsid w:val="004D0FCE"/>
    <w:rsid w:val="0051193D"/>
    <w:rsid w:val="00547538"/>
    <w:rsid w:val="00581E6A"/>
    <w:rsid w:val="00594387"/>
    <w:rsid w:val="005D1F4C"/>
    <w:rsid w:val="005E1BC3"/>
    <w:rsid w:val="00615F6E"/>
    <w:rsid w:val="0065286E"/>
    <w:rsid w:val="006637FC"/>
    <w:rsid w:val="0067339D"/>
    <w:rsid w:val="0069764F"/>
    <w:rsid w:val="006A62F5"/>
    <w:rsid w:val="006A7420"/>
    <w:rsid w:val="006D3C3D"/>
    <w:rsid w:val="00704C6D"/>
    <w:rsid w:val="007117D7"/>
    <w:rsid w:val="00747686"/>
    <w:rsid w:val="007A10CB"/>
    <w:rsid w:val="007B1F16"/>
    <w:rsid w:val="007B78A1"/>
    <w:rsid w:val="007D0859"/>
    <w:rsid w:val="007D602F"/>
    <w:rsid w:val="007E595D"/>
    <w:rsid w:val="008134F8"/>
    <w:rsid w:val="00827B30"/>
    <w:rsid w:val="008346D5"/>
    <w:rsid w:val="00842F55"/>
    <w:rsid w:val="00863355"/>
    <w:rsid w:val="008704D4"/>
    <w:rsid w:val="008B63A5"/>
    <w:rsid w:val="008C1ADC"/>
    <w:rsid w:val="008C342A"/>
    <w:rsid w:val="008D22D7"/>
    <w:rsid w:val="0090490F"/>
    <w:rsid w:val="00922107"/>
    <w:rsid w:val="0092498A"/>
    <w:rsid w:val="00942A81"/>
    <w:rsid w:val="009504DA"/>
    <w:rsid w:val="00997DA6"/>
    <w:rsid w:val="009B4DEA"/>
    <w:rsid w:val="009E529D"/>
    <w:rsid w:val="009F2DAC"/>
    <w:rsid w:val="009F3C6C"/>
    <w:rsid w:val="00A111EF"/>
    <w:rsid w:val="00A127CC"/>
    <w:rsid w:val="00A54680"/>
    <w:rsid w:val="00A752D0"/>
    <w:rsid w:val="00A85EDD"/>
    <w:rsid w:val="00A965B5"/>
    <w:rsid w:val="00AA4A70"/>
    <w:rsid w:val="00AF30BE"/>
    <w:rsid w:val="00B02808"/>
    <w:rsid w:val="00B1714A"/>
    <w:rsid w:val="00B22456"/>
    <w:rsid w:val="00BB3643"/>
    <w:rsid w:val="00BC2475"/>
    <w:rsid w:val="00BC48FF"/>
    <w:rsid w:val="00BF0733"/>
    <w:rsid w:val="00BF1516"/>
    <w:rsid w:val="00BF19C3"/>
    <w:rsid w:val="00BF41CB"/>
    <w:rsid w:val="00C11237"/>
    <w:rsid w:val="00C34F0C"/>
    <w:rsid w:val="00C56DB7"/>
    <w:rsid w:val="00CA5E6E"/>
    <w:rsid w:val="00CC02A7"/>
    <w:rsid w:val="00CF69C0"/>
    <w:rsid w:val="00D04C4D"/>
    <w:rsid w:val="00D1299D"/>
    <w:rsid w:val="00DA7A58"/>
    <w:rsid w:val="00DB1A7A"/>
    <w:rsid w:val="00DB55E1"/>
    <w:rsid w:val="00DF49B0"/>
    <w:rsid w:val="00E120E0"/>
    <w:rsid w:val="00E71A8A"/>
    <w:rsid w:val="00EB037E"/>
    <w:rsid w:val="00EE3965"/>
    <w:rsid w:val="00EE711A"/>
    <w:rsid w:val="00F16D67"/>
    <w:rsid w:val="00F8071A"/>
    <w:rsid w:val="00F809DA"/>
    <w:rsid w:val="00F8342E"/>
    <w:rsid w:val="00F94AAF"/>
    <w:rsid w:val="00FA667A"/>
    <w:rsid w:val="00FB7EA9"/>
    <w:rsid w:val="00FC0EBD"/>
    <w:rsid w:val="00FC4169"/>
    <w:rsid w:val="00FE7F2C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6AB7"/>
  <w15:docId w15:val="{FACA9815-0842-471D-AA56-5513636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1"/>
    <w:next w:val="Normln1"/>
    <w:link w:val="Nadpis2Char"/>
    <w:rsid w:val="007117D7"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D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4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4D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4D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D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A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D22D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7117D7"/>
    <w:rPr>
      <w:rFonts w:ascii="Calibri" w:eastAsia="Calibri" w:hAnsi="Calibri" w:cs="Calibri"/>
      <w:color w:val="2F5496"/>
      <w:sz w:val="26"/>
      <w:szCs w:val="26"/>
      <w:lang w:eastAsia="cs-CZ"/>
    </w:rPr>
  </w:style>
  <w:style w:type="paragraph" w:customStyle="1" w:styleId="Normln1">
    <w:name w:val="Normální1"/>
    <w:rsid w:val="007117D7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1A7A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B1A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2017-05-22T14:01:00Z</cp:lastPrinted>
  <dcterms:created xsi:type="dcterms:W3CDTF">2017-05-24T11:02:00Z</dcterms:created>
  <dcterms:modified xsi:type="dcterms:W3CDTF">2017-05-24T11:02:00Z</dcterms:modified>
  <cp:category/>
</cp:coreProperties>
</file>