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BBABE" w14:textId="60636720" w:rsidR="00D33E82" w:rsidRPr="00D33E82" w:rsidRDefault="00D534E6" w:rsidP="00D33E82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4"/>
          <w:szCs w:val="24"/>
        </w:rPr>
        <w:br/>
      </w:r>
      <w:r w:rsidR="00D33E82" w:rsidRPr="00D33E82">
        <w:rPr>
          <w:rFonts w:cs="Arial"/>
          <w:b/>
          <w:bCs/>
          <w:sz w:val="28"/>
          <w:szCs w:val="28"/>
        </w:rPr>
        <w:t>Dušan Baran se stal členem představenstva a finančním ředitelem Sberbank</w:t>
      </w:r>
      <w:r w:rsidR="00D33E82">
        <w:rPr>
          <w:rFonts w:cs="Arial"/>
          <w:b/>
          <w:bCs/>
          <w:sz w:val="28"/>
          <w:szCs w:val="28"/>
        </w:rPr>
        <w:t> </w:t>
      </w:r>
      <w:r w:rsidR="00D33E82" w:rsidRPr="00D33E82">
        <w:rPr>
          <w:rFonts w:cs="Arial"/>
          <w:b/>
          <w:bCs/>
          <w:sz w:val="28"/>
          <w:szCs w:val="28"/>
        </w:rPr>
        <w:t xml:space="preserve">CZ </w:t>
      </w:r>
    </w:p>
    <w:p w14:paraId="6D77FC50" w14:textId="77777777" w:rsidR="00D33E82" w:rsidRDefault="00D33E82" w:rsidP="00D33E82">
      <w:pPr>
        <w:pStyle w:val="Odstavecseseznamem"/>
        <w:ind w:left="0"/>
        <w:rPr>
          <w:b/>
        </w:rPr>
      </w:pPr>
    </w:p>
    <w:p w14:paraId="2F177B7B" w14:textId="7A9BAA0A" w:rsidR="00D33E82" w:rsidRPr="00D33E82" w:rsidRDefault="00D33E82" w:rsidP="00D33E82">
      <w:pPr>
        <w:autoSpaceDE w:val="0"/>
        <w:autoSpaceDN w:val="0"/>
        <w:adjustRightInd w:val="0"/>
        <w:spacing w:after="120"/>
        <w:jc w:val="both"/>
        <w:rPr>
          <w:rFonts w:cs="Arial"/>
          <w:b/>
          <w:szCs w:val="20"/>
        </w:rPr>
      </w:pPr>
      <w:r w:rsidRPr="00D33E82">
        <w:rPr>
          <w:rFonts w:cs="Arial"/>
          <w:b/>
          <w:szCs w:val="20"/>
        </w:rPr>
        <w:t>Na pozici Chief Financial Officer Sberbank CZ byl od 1. září jmenován Dušan Baran, který se zároveň stává členem představenstva banky. Dušan Baran bude odpovědný za finanční řízení – povede Accounting, Controlling, ALM &amp; Treasury banky.</w:t>
      </w:r>
    </w:p>
    <w:p w14:paraId="2AC94B41" w14:textId="62ACB618" w:rsidR="00D33E82" w:rsidRPr="00D33E82" w:rsidRDefault="00D33E82" w:rsidP="00D33E82">
      <w:pPr>
        <w:pStyle w:val="Odstavecseseznamem"/>
        <w:ind w:left="0"/>
        <w:rPr>
          <w:rFonts w:ascii="Arial" w:hAnsi="Arial" w:cs="Arial"/>
          <w:b/>
          <w:sz w:val="20"/>
        </w:rPr>
      </w:pPr>
      <w:bookmarkStart w:id="0" w:name="_GoBack"/>
      <w:r w:rsidRPr="00D33E82">
        <w:rPr>
          <w:rFonts w:ascii="Arial" w:hAnsi="Arial" w:cs="Arial"/>
          <w:sz w:val="20"/>
        </w:rPr>
        <w:t xml:space="preserve">Dušan Baran je </w:t>
      </w:r>
      <w:r w:rsidRPr="00D33E82">
        <w:rPr>
          <w:rFonts w:ascii="Arial" w:eastAsia="Times New Roman" w:hAnsi="Arial" w:cs="Arial"/>
          <w:sz w:val="20"/>
          <w:szCs w:val="24"/>
          <w:lang w:eastAsia="cs-CZ"/>
        </w:rPr>
        <w:t xml:space="preserve">seniorní manažer s rozsáhlými zkušenostmi ve finančních službách. </w:t>
      </w:r>
      <w:r w:rsidRPr="00D33E82">
        <w:rPr>
          <w:rFonts w:ascii="Arial" w:hAnsi="Arial" w:cs="Arial"/>
          <w:sz w:val="20"/>
        </w:rPr>
        <w:t xml:space="preserve">Byl 13 let místopředsedou představenstva, 1. náměstkem generálního ředitele a finančním ředitelem České spořitelny. Od roku 2014 pak působil jako konzultant v oblasti finančních služeb. </w:t>
      </w:r>
      <w:r w:rsidRPr="00D33E82">
        <w:rPr>
          <w:rFonts w:ascii="Arial" w:hAnsi="Arial" w:cs="Arial"/>
          <w:b/>
          <w:sz w:val="20"/>
        </w:rPr>
        <w:t xml:space="preserve">„Příležitost pracovat pro dynamickou, uvnitř flexibilní a k zákazníkům vstřícnou banku pro mě byla impulsem vrátit se zpět do bankovnictví,“ </w:t>
      </w:r>
      <w:r w:rsidRPr="00D33E82">
        <w:rPr>
          <w:rFonts w:ascii="Arial" w:hAnsi="Arial" w:cs="Arial"/>
          <w:sz w:val="20"/>
        </w:rPr>
        <w:t>vysvětluje svůj nástup do Sberbank CZ Dušan Baran</w:t>
      </w:r>
      <w:r w:rsidRPr="00AC0DAE">
        <w:rPr>
          <w:rFonts w:ascii="Arial" w:hAnsi="Arial" w:cs="Arial"/>
          <w:b/>
          <w:sz w:val="20"/>
        </w:rPr>
        <w:t xml:space="preserve">: </w:t>
      </w:r>
      <w:r w:rsidR="00AC0DAE" w:rsidRPr="00AC0DAE">
        <w:rPr>
          <w:rFonts w:ascii="Arial" w:hAnsi="Arial" w:cs="Arial"/>
          <w:b/>
          <w:sz w:val="20"/>
        </w:rPr>
        <w:t xml:space="preserve">„S týmem ve Sberbank CZ už určitý čas spolupracuji a naplnilo se moje očekávání, že v rámci banky funguje neformální atmosféra a plochá organizační struktura, kde má každý prostor se podílet na </w:t>
      </w:r>
      <w:r w:rsidR="00096CCC">
        <w:rPr>
          <w:rFonts w:ascii="Arial" w:hAnsi="Arial" w:cs="Arial"/>
          <w:b/>
          <w:sz w:val="20"/>
        </w:rPr>
        <w:t>vývoji</w:t>
      </w:r>
      <w:r w:rsidR="00AC0DAE" w:rsidRPr="00AC0DAE">
        <w:rPr>
          <w:rFonts w:ascii="Arial" w:hAnsi="Arial" w:cs="Arial"/>
          <w:b/>
          <w:sz w:val="20"/>
        </w:rPr>
        <w:t xml:space="preserve"> individuálních a férových řešení pro klienty</w:t>
      </w:r>
      <w:r w:rsidR="00AC0DAE">
        <w:rPr>
          <w:rFonts w:ascii="Arial" w:hAnsi="Arial" w:cs="Arial"/>
          <w:b/>
          <w:sz w:val="20"/>
        </w:rPr>
        <w:t>.</w:t>
      </w:r>
      <w:r w:rsidR="00AC0DAE" w:rsidRPr="00AC0DAE">
        <w:rPr>
          <w:rFonts w:ascii="Arial" w:hAnsi="Arial" w:cs="Arial"/>
          <w:b/>
          <w:sz w:val="20"/>
        </w:rPr>
        <w:t>“</w:t>
      </w:r>
    </w:p>
    <w:p w14:paraId="0758CE84" w14:textId="77777777" w:rsidR="00D33E82" w:rsidRPr="00D33E82" w:rsidRDefault="00D33E82" w:rsidP="00D33E82">
      <w:pPr>
        <w:pStyle w:val="Odstavecseseznamem"/>
        <w:ind w:left="0"/>
        <w:rPr>
          <w:rFonts w:ascii="Arial" w:hAnsi="Arial" w:cs="Arial"/>
          <w:b/>
          <w:sz w:val="20"/>
        </w:rPr>
      </w:pPr>
    </w:p>
    <w:p w14:paraId="74F73F85" w14:textId="77777777" w:rsidR="00D33E82" w:rsidRPr="00D33E82" w:rsidRDefault="00D33E82" w:rsidP="00D33E82">
      <w:pPr>
        <w:pStyle w:val="Odstavecseseznamem"/>
        <w:ind w:left="0"/>
        <w:rPr>
          <w:rFonts w:ascii="Arial" w:hAnsi="Arial" w:cs="Arial"/>
          <w:sz w:val="20"/>
        </w:rPr>
      </w:pPr>
      <w:r w:rsidRPr="00D33E82">
        <w:rPr>
          <w:rFonts w:ascii="Arial" w:hAnsi="Arial" w:cs="Arial"/>
          <w:sz w:val="20"/>
        </w:rPr>
        <w:t xml:space="preserve">Jmenování Dušana Barana souvisí s rozdělením široké agendy dosavadní pozice Chief Financial &amp; Operation Officer Karla Soukeníka. Ten nadále zůstává v představenstvu společnosti ve funkci Chief Operation Officer. </w:t>
      </w:r>
      <w:r w:rsidRPr="00D33E82">
        <w:rPr>
          <w:rFonts w:ascii="Arial" w:hAnsi="Arial" w:cs="Arial"/>
          <w:b/>
          <w:sz w:val="20"/>
        </w:rPr>
        <w:t>„S ohledem na stále se rozšiřující agendu související s řízením strategických projektů a transformací IT banky jsme se rozhodli rozdělit pozice a kompetence finančního ředitele a ředitele Operations,“</w:t>
      </w:r>
      <w:r w:rsidRPr="00D33E82">
        <w:rPr>
          <w:rFonts w:ascii="Arial" w:hAnsi="Arial" w:cs="Arial"/>
          <w:sz w:val="20"/>
        </w:rPr>
        <w:t xml:space="preserve"> vysvětlil důvody vytvoření nové pozice Vladimír Šolc, předseda představenstva a CEO. </w:t>
      </w:r>
      <w:r w:rsidRPr="00D33E82">
        <w:rPr>
          <w:rFonts w:ascii="Arial" w:hAnsi="Arial" w:cs="Arial"/>
          <w:b/>
          <w:sz w:val="20"/>
        </w:rPr>
        <w:t xml:space="preserve">„Jsem rád, že vedení banky posílil tak zkušený bankovní expert, jakým je Dušan Baran. Těším se, jak spolu budeme pracovat na dalším rozvoji banky“, </w:t>
      </w:r>
      <w:r w:rsidRPr="00D33E82">
        <w:rPr>
          <w:rFonts w:ascii="Arial" w:hAnsi="Arial" w:cs="Arial"/>
          <w:sz w:val="20"/>
        </w:rPr>
        <w:t>dodal Vladimír Šolc.</w:t>
      </w:r>
    </w:p>
    <w:p w14:paraId="4C4CB98B" w14:textId="77777777" w:rsidR="00D33E82" w:rsidRPr="00D33E82" w:rsidRDefault="00D33E82" w:rsidP="00D33E82">
      <w:pPr>
        <w:pStyle w:val="Odstavecseseznamem"/>
        <w:ind w:left="0"/>
        <w:rPr>
          <w:rFonts w:ascii="Arial" w:hAnsi="Arial" w:cs="Arial"/>
          <w:sz w:val="20"/>
        </w:rPr>
      </w:pPr>
    </w:p>
    <w:p w14:paraId="3676D673" w14:textId="77777777" w:rsidR="00D33E82" w:rsidRDefault="00D33E82" w:rsidP="00D33E82">
      <w:pPr>
        <w:pStyle w:val="Odstavecseseznamem"/>
        <w:ind w:left="0"/>
        <w:rPr>
          <w:rFonts w:eastAsia="Times New Roman" w:cs="Arial"/>
          <w:szCs w:val="24"/>
          <w:lang w:val="en-US" w:eastAsia="cs-CZ"/>
        </w:rPr>
      </w:pPr>
      <w:r w:rsidRPr="00D33E82">
        <w:rPr>
          <w:rFonts w:ascii="Arial" w:eastAsia="Times New Roman" w:hAnsi="Arial" w:cs="Arial"/>
          <w:sz w:val="20"/>
          <w:szCs w:val="24"/>
          <w:lang w:eastAsia="cs-CZ"/>
        </w:rPr>
        <w:t>Jmenování nového člena představenstva odsouhlasila Česká národní banka a Dozorčí rada Sberbank CZ.</w:t>
      </w:r>
    </w:p>
    <w:bookmarkEnd w:id="0"/>
    <w:p w14:paraId="37B4324B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19A85A47" w14:textId="77777777" w:rsidR="00BC57C8" w:rsidRPr="00EC0D5D" w:rsidRDefault="00BC57C8" w:rsidP="00BC57C8">
      <w:pPr>
        <w:spacing w:after="0"/>
        <w:jc w:val="both"/>
        <w:rPr>
          <w:rFonts w:cs="Arial"/>
          <w:sz w:val="18"/>
          <w:szCs w:val="16"/>
        </w:rPr>
      </w:pPr>
      <w:r w:rsidRPr="00EC0D5D">
        <w:rPr>
          <w:rFonts w:cs="Arial"/>
          <w:b/>
          <w:bCs/>
          <w:color w:val="008000"/>
          <w:sz w:val="18"/>
          <w:szCs w:val="16"/>
        </w:rPr>
        <w:t>O společnosti Sberbank CZ, a.s.</w:t>
      </w:r>
    </w:p>
    <w:p w14:paraId="16FD2719" w14:textId="45E4D74D" w:rsidR="00BC57C8" w:rsidRPr="001B7BCA" w:rsidRDefault="00BC57C8" w:rsidP="00D33E82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6"/>
        </w:rPr>
      </w:pPr>
      <w:r w:rsidRPr="001B7BCA">
        <w:rPr>
          <w:rFonts w:cs="Arial"/>
          <w:sz w:val="18"/>
          <w:szCs w:val="16"/>
        </w:rPr>
        <w:t xml:space="preserve">Sberbank CZ je univerzální bankou </w:t>
      </w:r>
      <w:r w:rsidRPr="00EC0D5D">
        <w:rPr>
          <w:rFonts w:cs="Arial"/>
          <w:sz w:val="18"/>
          <w:szCs w:val="16"/>
        </w:rPr>
        <w:t xml:space="preserve">s širokou nabídkou finančních produktů a služeb </w:t>
      </w:r>
      <w:r w:rsidRPr="001B7BCA">
        <w:rPr>
          <w:rFonts w:cs="Arial"/>
          <w:sz w:val="18"/>
          <w:szCs w:val="16"/>
        </w:rPr>
        <w:t xml:space="preserve">retailovým klientům, </w:t>
      </w:r>
      <w:r>
        <w:rPr>
          <w:rFonts w:cs="Arial"/>
          <w:sz w:val="18"/>
          <w:szCs w:val="16"/>
        </w:rPr>
        <w:t>malým a středním firmám i velkým společnoste</w:t>
      </w:r>
      <w:r w:rsidRPr="001B7BCA">
        <w:rPr>
          <w:rFonts w:cs="Arial"/>
          <w:sz w:val="18"/>
          <w:szCs w:val="16"/>
        </w:rPr>
        <w:t>m. Její základní hodnotou je co nejvyšší spokojenost klientů. Zakládá si na</w:t>
      </w:r>
      <w:r>
        <w:rPr>
          <w:rFonts w:cs="Arial"/>
          <w:sz w:val="18"/>
          <w:szCs w:val="16"/>
        </w:rPr>
        <w:t xml:space="preserve"> férovém přístupu a vstřícných službách. Dlouhodobě rozvíjí program FÉ</w:t>
      </w:r>
      <w:r w:rsidRPr="001B7BCA">
        <w:rPr>
          <w:rFonts w:cs="Arial"/>
          <w:sz w:val="18"/>
          <w:szCs w:val="16"/>
        </w:rPr>
        <w:t xml:space="preserve">R produktů s jasnými cenami a podmínkami. </w:t>
      </w:r>
      <w:r>
        <w:rPr>
          <w:rFonts w:cs="Arial"/>
          <w:sz w:val="18"/>
          <w:szCs w:val="16"/>
        </w:rPr>
        <w:t>Sberbank CZ z</w:t>
      </w:r>
      <w:r w:rsidRPr="001B7BCA">
        <w:rPr>
          <w:rFonts w:cs="Arial"/>
          <w:sz w:val="18"/>
          <w:szCs w:val="16"/>
        </w:rPr>
        <w:t xml:space="preserve">ískala druhé místo </w:t>
      </w:r>
      <w:r w:rsidRPr="00EC0D5D">
        <w:rPr>
          <w:rFonts w:cs="Arial"/>
          <w:sz w:val="18"/>
          <w:szCs w:val="16"/>
        </w:rPr>
        <w:t xml:space="preserve">v soutěži </w:t>
      </w:r>
      <w:r w:rsidRPr="001B7BCA">
        <w:rPr>
          <w:rFonts w:cs="Arial"/>
          <w:b/>
          <w:sz w:val="18"/>
          <w:szCs w:val="16"/>
        </w:rPr>
        <w:t>Klientsky nejpřívětivější banka roku 2016</w:t>
      </w:r>
      <w:r w:rsidRPr="001B7BCA">
        <w:rPr>
          <w:rFonts w:cs="Arial"/>
          <w:sz w:val="18"/>
          <w:szCs w:val="16"/>
        </w:rPr>
        <w:t xml:space="preserve"> a </w:t>
      </w:r>
      <w:r w:rsidRPr="00EC0D5D">
        <w:rPr>
          <w:rFonts w:cs="Arial"/>
          <w:sz w:val="18"/>
          <w:szCs w:val="16"/>
        </w:rPr>
        <w:t>spoři</w:t>
      </w:r>
      <w:r>
        <w:rPr>
          <w:rFonts w:cs="Arial"/>
          <w:sz w:val="18"/>
          <w:szCs w:val="16"/>
        </w:rPr>
        <w:t>cí účet b</w:t>
      </w:r>
      <w:r w:rsidRPr="00EC0D5D">
        <w:rPr>
          <w:rFonts w:cs="Arial"/>
          <w:sz w:val="18"/>
          <w:szCs w:val="16"/>
        </w:rPr>
        <w:t xml:space="preserve">yl </w:t>
      </w:r>
      <w:r>
        <w:rPr>
          <w:rFonts w:cs="Arial"/>
          <w:sz w:val="18"/>
          <w:szCs w:val="16"/>
        </w:rPr>
        <w:t>vyhlášen j</w:t>
      </w:r>
      <w:r w:rsidRPr="00EC0D5D">
        <w:rPr>
          <w:rFonts w:cs="Arial"/>
          <w:sz w:val="18"/>
          <w:szCs w:val="16"/>
        </w:rPr>
        <w:t xml:space="preserve">ako </w:t>
      </w:r>
      <w:r w:rsidRPr="001B7BCA">
        <w:rPr>
          <w:rFonts w:cs="Arial"/>
          <w:b/>
          <w:sz w:val="18"/>
          <w:szCs w:val="16"/>
        </w:rPr>
        <w:t>Nejlepší finanční produkt roku 2016</w:t>
      </w:r>
      <w:r w:rsidRPr="001B7BCA">
        <w:rPr>
          <w:rFonts w:cs="Arial"/>
          <w:sz w:val="18"/>
          <w:szCs w:val="16"/>
        </w:rPr>
        <w:t>.</w:t>
      </w:r>
      <w:r w:rsidR="00D33E82">
        <w:rPr>
          <w:rFonts w:cs="Arial"/>
          <w:sz w:val="18"/>
          <w:szCs w:val="16"/>
        </w:rPr>
        <w:t xml:space="preserve"> </w:t>
      </w:r>
      <w:r>
        <w:rPr>
          <w:rFonts w:cs="Arial"/>
          <w:sz w:val="18"/>
          <w:szCs w:val="16"/>
        </w:rPr>
        <w:t xml:space="preserve">V rámci firemního bankovnictví má Sberbank CZ vedle nabídky běžných bankovních produktů silnou pozici v oblasti devizových operací, strukturovaného a exportního financování. Jako </w:t>
      </w:r>
      <w:r w:rsidRPr="001B7BCA">
        <w:rPr>
          <w:rFonts w:cs="Arial"/>
          <w:sz w:val="18"/>
          <w:szCs w:val="16"/>
        </w:rPr>
        <w:t>první bank</w:t>
      </w:r>
      <w:r>
        <w:rPr>
          <w:rFonts w:cs="Arial"/>
          <w:sz w:val="18"/>
          <w:szCs w:val="16"/>
        </w:rPr>
        <w:t>a</w:t>
      </w:r>
      <w:r w:rsidRPr="001B7BCA">
        <w:rPr>
          <w:rFonts w:cs="Arial"/>
          <w:sz w:val="18"/>
          <w:szCs w:val="16"/>
        </w:rPr>
        <w:t xml:space="preserve"> v ČR získala značku nezávislého českého programu </w:t>
      </w:r>
      <w:r w:rsidRPr="001B7BCA">
        <w:rPr>
          <w:rFonts w:cs="Arial"/>
          <w:b/>
          <w:sz w:val="18"/>
          <w:szCs w:val="16"/>
        </w:rPr>
        <w:t>SLEDUJEME/SNIŽUJEME CO2.</w:t>
      </w:r>
      <w:r w:rsidRPr="001B7BCA">
        <w:rPr>
          <w:rFonts w:cs="Arial"/>
          <w:sz w:val="18"/>
          <w:szCs w:val="16"/>
        </w:rPr>
        <w:t xml:space="preserve"> Na</w:t>
      </w:r>
      <w:r w:rsidRPr="00EC0D5D">
        <w:rPr>
          <w:rFonts w:cs="Arial"/>
          <w:sz w:val="18"/>
          <w:szCs w:val="16"/>
        </w:rPr>
        <w:t xml:space="preserve"> čes</w:t>
      </w:r>
      <w:r>
        <w:rPr>
          <w:rFonts w:cs="Arial"/>
          <w:sz w:val="18"/>
          <w:szCs w:val="16"/>
        </w:rPr>
        <w:t xml:space="preserve">kém trhu působí Sberbank CZ </w:t>
      </w:r>
      <w:r w:rsidRPr="00EC0D5D">
        <w:rPr>
          <w:rFonts w:cs="Arial"/>
          <w:sz w:val="18"/>
          <w:szCs w:val="16"/>
        </w:rPr>
        <w:t xml:space="preserve">od roku 1993, od 1. ledna 1997 jako samostatná akciová společnost. Jejím majoritním vlastníkem je </w:t>
      </w:r>
      <w:proofErr w:type="spellStart"/>
      <w:r w:rsidRPr="00EC0D5D">
        <w:rPr>
          <w:rFonts w:cs="Arial"/>
          <w:sz w:val="18"/>
          <w:szCs w:val="16"/>
        </w:rPr>
        <w:t>Sberbank</w:t>
      </w:r>
      <w:proofErr w:type="spellEnd"/>
      <w:r w:rsidRPr="00EC0D5D">
        <w:rPr>
          <w:rFonts w:cs="Arial"/>
          <w:sz w:val="18"/>
          <w:szCs w:val="16"/>
        </w:rPr>
        <w:t xml:space="preserve"> </w:t>
      </w:r>
      <w:proofErr w:type="spellStart"/>
      <w:r w:rsidRPr="00EC0D5D">
        <w:rPr>
          <w:rFonts w:cs="Arial"/>
          <w:sz w:val="18"/>
          <w:szCs w:val="16"/>
        </w:rPr>
        <w:t>Europe</w:t>
      </w:r>
      <w:proofErr w:type="spellEnd"/>
      <w:r w:rsidRPr="00EC0D5D">
        <w:rPr>
          <w:rFonts w:cs="Arial"/>
          <w:sz w:val="18"/>
          <w:szCs w:val="16"/>
        </w:rPr>
        <w:t xml:space="preserve"> AG</w:t>
      </w:r>
      <w:r>
        <w:rPr>
          <w:rFonts w:cs="Arial"/>
          <w:sz w:val="18"/>
          <w:szCs w:val="16"/>
        </w:rPr>
        <w:t xml:space="preserve"> se sídlem ve Vídni</w:t>
      </w:r>
      <w:r w:rsidRPr="00EC0D5D">
        <w:rPr>
          <w:rFonts w:cs="Arial"/>
          <w:sz w:val="18"/>
          <w:szCs w:val="16"/>
        </w:rPr>
        <w:t>.</w:t>
      </w:r>
    </w:p>
    <w:p w14:paraId="16FA4150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280B5B2" w14:textId="77777777" w:rsidR="006C4BE6" w:rsidRPr="000F44C6" w:rsidRDefault="006C4BE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7F9BC3CE" w14:textId="44DF1B77" w:rsidR="001D3FC4" w:rsidRPr="00127CCF" w:rsidRDefault="00D33E82" w:rsidP="00D33E82">
      <w:pPr>
        <w:tabs>
          <w:tab w:val="left" w:pos="5103"/>
        </w:tabs>
        <w:spacing w:after="0"/>
        <w:rPr>
          <w:rFonts w:cs="Arial"/>
          <w:szCs w:val="20"/>
        </w:rPr>
      </w:pPr>
      <w:r>
        <w:rPr>
          <w:rFonts w:cs="Arial"/>
          <w:b/>
          <w:szCs w:val="20"/>
        </w:rPr>
        <w:t>Radka Černá</w:t>
      </w:r>
      <w:r w:rsidR="00FE021E">
        <w:rPr>
          <w:rFonts w:cs="Arial"/>
          <w:b/>
          <w:szCs w:val="20"/>
        </w:rPr>
        <w:br/>
      </w:r>
      <w:r w:rsidR="009F2630">
        <w:rPr>
          <w:rFonts w:cs="Arial"/>
          <w:szCs w:val="20"/>
        </w:rPr>
        <w:t xml:space="preserve">Tisková </w:t>
      </w:r>
      <w:r w:rsidRPr="00D33E82">
        <w:rPr>
          <w:rFonts w:cs="Arial"/>
          <w:szCs w:val="20"/>
        </w:rPr>
        <w:t>mluvčí a PR Manager</w:t>
      </w:r>
      <w:r>
        <w:rPr>
          <w:rFonts w:cs="Arial"/>
          <w:color w:val="8F8F8F"/>
          <w:szCs w:val="20"/>
          <w:lang w:eastAsia="cs-CZ"/>
        </w:rPr>
        <w:t xml:space="preserve"> </w:t>
      </w:r>
      <w:proofErr w:type="spellStart"/>
      <w:r w:rsidR="001D3FC4" w:rsidRPr="00127CCF">
        <w:rPr>
          <w:rFonts w:cs="Arial"/>
          <w:szCs w:val="20"/>
        </w:rPr>
        <w:t>Sberbank</w:t>
      </w:r>
      <w:proofErr w:type="spellEnd"/>
      <w:r w:rsidR="001D3FC4" w:rsidRPr="00127CCF">
        <w:rPr>
          <w:rFonts w:cs="Arial"/>
          <w:szCs w:val="20"/>
        </w:rPr>
        <w:t xml:space="preserve"> CZ</w:t>
      </w:r>
    </w:p>
    <w:p w14:paraId="3E009759" w14:textId="130FF3AC" w:rsidR="001D3FC4" w:rsidRDefault="0095080D" w:rsidP="00D33E82">
      <w:pPr>
        <w:autoSpaceDE w:val="0"/>
        <w:autoSpaceDN w:val="0"/>
        <w:adjustRightInd w:val="0"/>
        <w:spacing w:after="0" w:line="240" w:lineRule="auto"/>
      </w:pPr>
      <w:r w:rsidRPr="00D33E82">
        <w:rPr>
          <w:rFonts w:cs="Arial"/>
          <w:b/>
          <w:szCs w:val="20"/>
        </w:rPr>
        <w:t>T</w:t>
      </w:r>
      <w:r w:rsidR="001D3FC4" w:rsidRPr="00D33E82">
        <w:rPr>
          <w:rFonts w:cs="Arial"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r w:rsidR="00D33E82" w:rsidRPr="00D33E82">
        <w:rPr>
          <w:rFonts w:cs="Arial"/>
          <w:szCs w:val="20"/>
        </w:rPr>
        <w:t>234 706</w:t>
      </w:r>
      <w:r w:rsidR="00D33E82">
        <w:rPr>
          <w:rFonts w:cs="Arial"/>
          <w:szCs w:val="20"/>
        </w:rPr>
        <w:t> </w:t>
      </w:r>
      <w:r w:rsidR="00D33E82" w:rsidRPr="00D33E82">
        <w:rPr>
          <w:rFonts w:cs="Arial"/>
          <w:szCs w:val="20"/>
        </w:rPr>
        <w:t>837</w:t>
      </w:r>
      <w:r w:rsidR="00D33E82">
        <w:rPr>
          <w:rFonts w:cs="Arial"/>
          <w:szCs w:val="20"/>
        </w:rPr>
        <w:t>, 7</w:t>
      </w:r>
      <w:r w:rsidR="00D33E82" w:rsidRPr="00D33E82">
        <w:rPr>
          <w:rFonts w:cs="Arial"/>
          <w:szCs w:val="20"/>
        </w:rPr>
        <w:t xml:space="preserve">34 416 616 </w:t>
      </w:r>
      <w:r w:rsidR="00D33E82" w:rsidRPr="00D33E82">
        <w:rPr>
          <w:rFonts w:cs="Arial"/>
          <w:szCs w:val="20"/>
        </w:rPr>
        <w:br/>
      </w:r>
      <w:r w:rsidRPr="00D33E82">
        <w:rPr>
          <w:rFonts w:cs="Arial"/>
          <w:b/>
          <w:szCs w:val="20"/>
        </w:rPr>
        <w:t>E</w:t>
      </w:r>
      <w:r w:rsidR="001D3FC4" w:rsidRPr="00D33E82">
        <w:rPr>
          <w:rFonts w:cs="Arial"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r w:rsidR="00D33E82" w:rsidRPr="00D33E82">
        <w:rPr>
          <w:rFonts w:cs="Arial"/>
          <w:szCs w:val="20"/>
        </w:rPr>
        <w:t>cerna.radka@sberbankcz.cz</w:t>
      </w:r>
      <w:r w:rsidR="00D33E82" w:rsidRPr="00D33E82">
        <w:rPr>
          <w:rFonts w:cs="Arial"/>
          <w:szCs w:val="20"/>
        </w:rPr>
        <w:br/>
      </w:r>
      <w:hyperlink r:id="rId8" w:history="1">
        <w:r w:rsidR="00E326A2" w:rsidRPr="00E0393F">
          <w:rPr>
            <w:rStyle w:val="Hypertextovodkaz"/>
            <w:b/>
            <w:szCs w:val="20"/>
          </w:rPr>
          <w:t>www.sberbank.cz</w:t>
        </w:r>
      </w:hyperlink>
    </w:p>
    <w:p w14:paraId="37BB0D6B" w14:textId="77777777" w:rsidR="001D3FC4" w:rsidRPr="00836A71" w:rsidRDefault="00A22EAB" w:rsidP="00836A71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9" w:history="1"/>
      <w:r w:rsidR="00A84F87">
        <w:rPr>
          <w:noProof/>
          <w:lang w:eastAsia="cs-CZ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43E05EB1" wp14:editId="119D73EF">
                <wp:simplePos x="0" y="0"/>
                <wp:positionH relativeFrom="column">
                  <wp:posOffset>0</wp:posOffset>
                </wp:positionH>
                <wp:positionV relativeFrom="paragraph">
                  <wp:posOffset>55244</wp:posOffset>
                </wp:positionV>
                <wp:extent cx="6509385" cy="0"/>
                <wp:effectExtent l="0" t="0" r="24765" b="1905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9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CD80" id="Přímá spojnice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4.35pt" to="512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" strokecolor="#a5a5a5"/>
            </w:pict>
          </mc:Fallback>
        </mc:AlternateContent>
      </w:r>
    </w:p>
    <w:p w14:paraId="1DFEA4C7" w14:textId="77777777" w:rsidR="008607B7" w:rsidRDefault="008607B7" w:rsidP="00F84DCC">
      <w:pPr>
        <w:spacing w:after="0"/>
        <w:jc w:val="both"/>
        <w:rPr>
          <w:rFonts w:cs="Arial"/>
          <w:b/>
          <w:bCs/>
          <w:color w:val="008000"/>
          <w:sz w:val="16"/>
          <w:szCs w:val="16"/>
        </w:rPr>
      </w:pPr>
    </w:p>
    <w:sectPr w:rsidR="008607B7" w:rsidSect="00612EAB">
      <w:headerReference w:type="default" r:id="rId10"/>
      <w:headerReference w:type="first" r:id="rId11"/>
      <w:footerReference w:type="first" r:id="rId12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BB3CA" w14:textId="77777777" w:rsidR="00A22EAB" w:rsidRDefault="00A22EAB" w:rsidP="007A3AA0">
      <w:pPr>
        <w:spacing w:after="0" w:line="240" w:lineRule="auto"/>
      </w:pPr>
      <w:r>
        <w:separator/>
      </w:r>
    </w:p>
  </w:endnote>
  <w:endnote w:type="continuationSeparator" w:id="0">
    <w:p w14:paraId="553238C0" w14:textId="77777777" w:rsidR="00A22EAB" w:rsidRDefault="00A22EAB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5E47C" w14:textId="77777777" w:rsidR="00A22EAB" w:rsidRDefault="00A22EAB" w:rsidP="007A3AA0">
      <w:pPr>
        <w:spacing w:after="0" w:line="240" w:lineRule="auto"/>
      </w:pPr>
      <w:r>
        <w:separator/>
      </w:r>
    </w:p>
  </w:footnote>
  <w:footnote w:type="continuationSeparator" w:id="0">
    <w:p w14:paraId="173F57D8" w14:textId="77777777" w:rsidR="00A22EAB" w:rsidRDefault="00A22EAB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4E7A2542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DC"/>
    <w:rsid w:val="00001F41"/>
    <w:rsid w:val="00005043"/>
    <w:rsid w:val="00030985"/>
    <w:rsid w:val="00035FE9"/>
    <w:rsid w:val="00042E18"/>
    <w:rsid w:val="000477F3"/>
    <w:rsid w:val="00054B82"/>
    <w:rsid w:val="00067E1D"/>
    <w:rsid w:val="000762DC"/>
    <w:rsid w:val="00095311"/>
    <w:rsid w:val="00096CCC"/>
    <w:rsid w:val="000A606A"/>
    <w:rsid w:val="000A780E"/>
    <w:rsid w:val="000B7D20"/>
    <w:rsid w:val="000C0B65"/>
    <w:rsid w:val="000D1BF7"/>
    <w:rsid w:val="000D258C"/>
    <w:rsid w:val="000D387F"/>
    <w:rsid w:val="000D6474"/>
    <w:rsid w:val="000E0425"/>
    <w:rsid w:val="000F44C6"/>
    <w:rsid w:val="00102532"/>
    <w:rsid w:val="00105D43"/>
    <w:rsid w:val="00110342"/>
    <w:rsid w:val="001132BC"/>
    <w:rsid w:val="00127F63"/>
    <w:rsid w:val="0014046C"/>
    <w:rsid w:val="001468F6"/>
    <w:rsid w:val="001519AC"/>
    <w:rsid w:val="00155FD0"/>
    <w:rsid w:val="00174E1C"/>
    <w:rsid w:val="001B2FB6"/>
    <w:rsid w:val="001B7BCA"/>
    <w:rsid w:val="001C2FA8"/>
    <w:rsid w:val="001C7A49"/>
    <w:rsid w:val="001D3760"/>
    <w:rsid w:val="001D3FC4"/>
    <w:rsid w:val="001D59F5"/>
    <w:rsid w:val="001F1F52"/>
    <w:rsid w:val="002108E0"/>
    <w:rsid w:val="00212B63"/>
    <w:rsid w:val="00221EBE"/>
    <w:rsid w:val="00222D5B"/>
    <w:rsid w:val="0024516B"/>
    <w:rsid w:val="0024533B"/>
    <w:rsid w:val="002637D9"/>
    <w:rsid w:val="002740A9"/>
    <w:rsid w:val="00275052"/>
    <w:rsid w:val="0027618E"/>
    <w:rsid w:val="002A35E6"/>
    <w:rsid w:val="002B0EF8"/>
    <w:rsid w:val="002B65C7"/>
    <w:rsid w:val="002C157C"/>
    <w:rsid w:val="002E48FF"/>
    <w:rsid w:val="002E6333"/>
    <w:rsid w:val="00315F8C"/>
    <w:rsid w:val="0032195B"/>
    <w:rsid w:val="00336E49"/>
    <w:rsid w:val="00341AFD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3572"/>
    <w:rsid w:val="004175FA"/>
    <w:rsid w:val="00424303"/>
    <w:rsid w:val="00432CC6"/>
    <w:rsid w:val="00442C94"/>
    <w:rsid w:val="00444AA2"/>
    <w:rsid w:val="0045403D"/>
    <w:rsid w:val="004542BA"/>
    <w:rsid w:val="00472434"/>
    <w:rsid w:val="004726DB"/>
    <w:rsid w:val="00475FD2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5053FA"/>
    <w:rsid w:val="00507413"/>
    <w:rsid w:val="00531C9C"/>
    <w:rsid w:val="005545FE"/>
    <w:rsid w:val="00565895"/>
    <w:rsid w:val="005659FD"/>
    <w:rsid w:val="00595556"/>
    <w:rsid w:val="005978E4"/>
    <w:rsid w:val="005A0E40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743AE"/>
    <w:rsid w:val="00692581"/>
    <w:rsid w:val="006A3EB7"/>
    <w:rsid w:val="006A5147"/>
    <w:rsid w:val="006A6C37"/>
    <w:rsid w:val="006B7178"/>
    <w:rsid w:val="006C1827"/>
    <w:rsid w:val="006C30B7"/>
    <w:rsid w:val="006C4BE6"/>
    <w:rsid w:val="006C5BD5"/>
    <w:rsid w:val="006C7AEF"/>
    <w:rsid w:val="006D3D79"/>
    <w:rsid w:val="006D416D"/>
    <w:rsid w:val="006E6F1A"/>
    <w:rsid w:val="00733C38"/>
    <w:rsid w:val="007436C1"/>
    <w:rsid w:val="00753E6E"/>
    <w:rsid w:val="00761F2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2BA2"/>
    <w:rsid w:val="00802E99"/>
    <w:rsid w:val="00810A28"/>
    <w:rsid w:val="00814FA3"/>
    <w:rsid w:val="008223D7"/>
    <w:rsid w:val="00823146"/>
    <w:rsid w:val="00826974"/>
    <w:rsid w:val="00832312"/>
    <w:rsid w:val="00836A71"/>
    <w:rsid w:val="00850956"/>
    <w:rsid w:val="00857020"/>
    <w:rsid w:val="008607B7"/>
    <w:rsid w:val="0087606E"/>
    <w:rsid w:val="008A29A0"/>
    <w:rsid w:val="008A7333"/>
    <w:rsid w:val="008B229A"/>
    <w:rsid w:val="008C529E"/>
    <w:rsid w:val="008D3DB4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5080D"/>
    <w:rsid w:val="0095518F"/>
    <w:rsid w:val="00970E6B"/>
    <w:rsid w:val="00971664"/>
    <w:rsid w:val="00990FD6"/>
    <w:rsid w:val="009D2D67"/>
    <w:rsid w:val="009E188F"/>
    <w:rsid w:val="009E5C68"/>
    <w:rsid w:val="009F2630"/>
    <w:rsid w:val="00A00C2E"/>
    <w:rsid w:val="00A14D00"/>
    <w:rsid w:val="00A1666C"/>
    <w:rsid w:val="00A16691"/>
    <w:rsid w:val="00A167C5"/>
    <w:rsid w:val="00A22EAB"/>
    <w:rsid w:val="00A25149"/>
    <w:rsid w:val="00A25E35"/>
    <w:rsid w:val="00A303D1"/>
    <w:rsid w:val="00A4367E"/>
    <w:rsid w:val="00A51097"/>
    <w:rsid w:val="00A57EC4"/>
    <w:rsid w:val="00A77047"/>
    <w:rsid w:val="00A80EE0"/>
    <w:rsid w:val="00A84F87"/>
    <w:rsid w:val="00A9280D"/>
    <w:rsid w:val="00AA6D02"/>
    <w:rsid w:val="00AA6ED2"/>
    <w:rsid w:val="00AB47EA"/>
    <w:rsid w:val="00AB7E9D"/>
    <w:rsid w:val="00AC0DAE"/>
    <w:rsid w:val="00AC5EDB"/>
    <w:rsid w:val="00AD44BB"/>
    <w:rsid w:val="00AD6EE8"/>
    <w:rsid w:val="00AD7207"/>
    <w:rsid w:val="00AE371F"/>
    <w:rsid w:val="00B1525A"/>
    <w:rsid w:val="00B17C0D"/>
    <w:rsid w:val="00B33694"/>
    <w:rsid w:val="00B4366E"/>
    <w:rsid w:val="00B47493"/>
    <w:rsid w:val="00B807BF"/>
    <w:rsid w:val="00B821FA"/>
    <w:rsid w:val="00B929B9"/>
    <w:rsid w:val="00B934B3"/>
    <w:rsid w:val="00BC3AA9"/>
    <w:rsid w:val="00BC57C8"/>
    <w:rsid w:val="00BD6D74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63DD9"/>
    <w:rsid w:val="00C75C45"/>
    <w:rsid w:val="00C81348"/>
    <w:rsid w:val="00C839B5"/>
    <w:rsid w:val="00C90C7F"/>
    <w:rsid w:val="00C95A84"/>
    <w:rsid w:val="00CA1BAA"/>
    <w:rsid w:val="00CA580D"/>
    <w:rsid w:val="00CC2688"/>
    <w:rsid w:val="00CD7538"/>
    <w:rsid w:val="00CE2B78"/>
    <w:rsid w:val="00D02481"/>
    <w:rsid w:val="00D265CC"/>
    <w:rsid w:val="00D33E82"/>
    <w:rsid w:val="00D34D48"/>
    <w:rsid w:val="00D37385"/>
    <w:rsid w:val="00D47315"/>
    <w:rsid w:val="00D534E6"/>
    <w:rsid w:val="00D60B6F"/>
    <w:rsid w:val="00D615DD"/>
    <w:rsid w:val="00D639C3"/>
    <w:rsid w:val="00D66D9B"/>
    <w:rsid w:val="00D8232B"/>
    <w:rsid w:val="00D909BA"/>
    <w:rsid w:val="00D95D49"/>
    <w:rsid w:val="00DD45A4"/>
    <w:rsid w:val="00DE3885"/>
    <w:rsid w:val="00DF6CFD"/>
    <w:rsid w:val="00E011A4"/>
    <w:rsid w:val="00E054F6"/>
    <w:rsid w:val="00E163A1"/>
    <w:rsid w:val="00E22EE6"/>
    <w:rsid w:val="00E249A8"/>
    <w:rsid w:val="00E25845"/>
    <w:rsid w:val="00E31D38"/>
    <w:rsid w:val="00E326A2"/>
    <w:rsid w:val="00E37672"/>
    <w:rsid w:val="00E45022"/>
    <w:rsid w:val="00E73453"/>
    <w:rsid w:val="00E90EEC"/>
    <w:rsid w:val="00EA2975"/>
    <w:rsid w:val="00EA38D9"/>
    <w:rsid w:val="00EB578D"/>
    <w:rsid w:val="00EC09CF"/>
    <w:rsid w:val="00EC0D5D"/>
    <w:rsid w:val="00ED3EB8"/>
    <w:rsid w:val="00EE1E1D"/>
    <w:rsid w:val="00F01F56"/>
    <w:rsid w:val="00F03C60"/>
    <w:rsid w:val="00F17EDE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531"/>
    <w:rsid w:val="00F84937"/>
    <w:rsid w:val="00F84DCC"/>
    <w:rsid w:val="00F960E9"/>
    <w:rsid w:val="00FB1857"/>
    <w:rsid w:val="00FD3A3A"/>
    <w:rsid w:val="00FD722C"/>
    <w:rsid w:val="00FE021E"/>
    <w:rsid w:val="00FE6BCF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9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berbankCZ.c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382CB-2424-4E48-9DFB-9F45B43B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Sberbank CZ, a.s.</dc:creator>
  <cp:lastModifiedBy>Šárka</cp:lastModifiedBy>
  <cp:revision>2</cp:revision>
  <cp:lastPrinted>2016-10-11T08:21:00Z</cp:lastPrinted>
  <dcterms:created xsi:type="dcterms:W3CDTF">2017-09-05T12:24:00Z</dcterms:created>
  <dcterms:modified xsi:type="dcterms:W3CDTF">2017-09-05T12:24:00Z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classifiedOn="2017-08-25T13:09:34.139</vt:lpwstr>
  </property>
  <property fmtid="{D5CDD505-2E9C-101B-9397-08002B2CF9AE}" pid="3" name="sberank-DocumentTagging.ClassificationMark.P01">
    <vt:lpwstr>0003+02:00" showPrintedBy="false" showPrintDate="false" language="cs" ApplicationVersion="Microsoft Word, 15.0" addinVersion="5.8.7.0" template="SBERBANK"&gt;&lt;history bulk="false" class="Veřejné" code="C0" user="Černá Radka" date="2017-08-25T13:09:34.14</vt:lpwstr>
  </property>
  <property fmtid="{D5CDD505-2E9C-101B-9397-08002B2CF9AE}" pid="4" name="sberank-DocumentTagging.ClassificationMark.P02">
    <vt:lpwstr>40003+02:00"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