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27E2" w14:textId="77777777" w:rsidR="0071161E" w:rsidRDefault="0071161E" w:rsidP="00C14454">
      <w:pPr>
        <w:jc w:val="center"/>
        <w:rPr>
          <w:b/>
          <w:bCs/>
          <w:kern w:val="36"/>
          <w:sz w:val="36"/>
          <w:szCs w:val="36"/>
        </w:rPr>
      </w:pPr>
    </w:p>
    <w:p w14:paraId="7911F38E" w14:textId="32B6BD00" w:rsidR="00F53F49" w:rsidRDefault="00FE5B44" w:rsidP="00C1445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Jací jsou zákazníci</w:t>
      </w:r>
      <w:r w:rsidR="00F53F49">
        <w:rPr>
          <w:b/>
          <w:bCs/>
          <w:kern w:val="36"/>
          <w:sz w:val="36"/>
          <w:szCs w:val="36"/>
        </w:rPr>
        <w:t xml:space="preserve"> budoucnosti? </w:t>
      </w:r>
    </w:p>
    <w:p w14:paraId="102DDC3C" w14:textId="63836B5A" w:rsidR="0076224C" w:rsidRDefault="00F53F49" w:rsidP="00C1445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J</w:t>
      </w:r>
      <w:r w:rsidR="00FE5B44">
        <w:rPr>
          <w:b/>
          <w:bCs/>
          <w:kern w:val="36"/>
          <w:sz w:val="36"/>
          <w:szCs w:val="36"/>
        </w:rPr>
        <w:t>sou</w:t>
      </w:r>
      <w:r>
        <w:rPr>
          <w:b/>
          <w:bCs/>
          <w:kern w:val="36"/>
          <w:sz w:val="36"/>
          <w:szCs w:val="36"/>
        </w:rPr>
        <w:t xml:space="preserve"> doma na sociálních sítích, </w:t>
      </w:r>
      <w:r w:rsidR="00FE5B44">
        <w:rPr>
          <w:b/>
          <w:bCs/>
          <w:kern w:val="36"/>
          <w:sz w:val="36"/>
          <w:szCs w:val="36"/>
        </w:rPr>
        <w:t xml:space="preserve">požadují nové nákupní metody </w:t>
      </w:r>
      <w:r w:rsidR="00F94F21">
        <w:rPr>
          <w:b/>
          <w:bCs/>
          <w:kern w:val="36"/>
          <w:sz w:val="36"/>
          <w:szCs w:val="36"/>
        </w:rPr>
        <w:t>a zpětná vazba je pro ně</w:t>
      </w:r>
      <w:r>
        <w:rPr>
          <w:b/>
          <w:bCs/>
          <w:kern w:val="36"/>
          <w:sz w:val="36"/>
          <w:szCs w:val="36"/>
        </w:rPr>
        <w:t xml:space="preserve"> zábava</w:t>
      </w:r>
    </w:p>
    <w:p w14:paraId="6D7D17DF" w14:textId="77777777" w:rsidR="00180C52" w:rsidRDefault="00180C52" w:rsidP="00C14454">
      <w:pPr>
        <w:jc w:val="center"/>
        <w:rPr>
          <w:b/>
          <w:bCs/>
          <w:kern w:val="36"/>
          <w:sz w:val="36"/>
          <w:szCs w:val="36"/>
        </w:rPr>
      </w:pPr>
    </w:p>
    <w:p w14:paraId="4BF321EA" w14:textId="77777777" w:rsidR="00C14454" w:rsidRPr="00EC269E" w:rsidRDefault="00C14454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1258E2CC" w14:textId="1EB3CC49" w:rsidR="00C058C7" w:rsidRDefault="00C14454" w:rsidP="00FE5B44">
      <w:pPr>
        <w:pStyle w:val="Normln1"/>
        <w:jc w:val="both"/>
      </w:pPr>
      <w:bookmarkStart w:id="0" w:name="_GoBack"/>
      <w:r w:rsidRPr="00F25BB2">
        <w:rPr>
          <w:rFonts w:asciiTheme="minorHAnsi" w:hAnsiTheme="minorHAnsi"/>
          <w:b/>
        </w:rPr>
        <w:t xml:space="preserve">Praha, </w:t>
      </w:r>
      <w:r w:rsidR="00F67DE2">
        <w:rPr>
          <w:rFonts w:asciiTheme="minorHAnsi" w:hAnsiTheme="minorHAnsi" w:cs="Times New Roman"/>
          <w:b/>
        </w:rPr>
        <w:t>29</w:t>
      </w:r>
      <w:r w:rsidR="007A6715">
        <w:rPr>
          <w:rFonts w:asciiTheme="minorHAnsi" w:hAnsiTheme="minorHAnsi" w:cs="Times New Roman"/>
          <w:b/>
        </w:rPr>
        <w:t>.</w:t>
      </w:r>
      <w:r w:rsidR="00F67DE2">
        <w:rPr>
          <w:rFonts w:asciiTheme="minorHAnsi" w:hAnsiTheme="minorHAnsi" w:cs="Times New Roman"/>
          <w:b/>
        </w:rPr>
        <w:t xml:space="preserve"> září</w:t>
      </w:r>
      <w:r w:rsidR="004E58EC">
        <w:rPr>
          <w:rFonts w:asciiTheme="minorHAnsi" w:hAnsiTheme="minorHAnsi" w:cs="Times New Roman"/>
          <w:b/>
        </w:rPr>
        <w:t xml:space="preserve"> 2017</w:t>
      </w:r>
      <w:r w:rsidRPr="00F25BB2">
        <w:rPr>
          <w:rFonts w:asciiTheme="minorHAnsi" w:hAnsiTheme="minorHAnsi"/>
        </w:rPr>
        <w:t xml:space="preserve"> –</w:t>
      </w:r>
      <w:r w:rsidR="00287A6F">
        <w:rPr>
          <w:rFonts w:asciiTheme="minorHAnsi" w:hAnsiTheme="minorHAnsi"/>
        </w:rPr>
        <w:t xml:space="preserve"> </w:t>
      </w:r>
      <w:r w:rsidR="00F53F49">
        <w:rPr>
          <w:rFonts w:asciiTheme="minorHAnsi" w:hAnsiTheme="minorHAnsi"/>
        </w:rPr>
        <w:t xml:space="preserve">Podle </w:t>
      </w:r>
      <w:hyperlink r:id="rId7" w:history="1">
        <w:r w:rsidR="00F53F49" w:rsidRPr="004613BA">
          <w:rPr>
            <w:rStyle w:val="Hypertextovodkaz"/>
            <w:rFonts w:asciiTheme="minorHAnsi" w:hAnsiTheme="minorHAnsi"/>
          </w:rPr>
          <w:t xml:space="preserve">studie </w:t>
        </w:r>
        <w:proofErr w:type="spellStart"/>
        <w:r w:rsidR="00F53F49" w:rsidRPr="004613BA">
          <w:rPr>
            <w:rStyle w:val="Hypertextovodkaz"/>
            <w:rFonts w:asciiTheme="minorHAnsi" w:hAnsiTheme="minorHAnsi"/>
          </w:rPr>
          <w:t>Accenture</w:t>
        </w:r>
        <w:proofErr w:type="spellEnd"/>
      </w:hyperlink>
      <w:r w:rsidR="00F53F49">
        <w:rPr>
          <w:rFonts w:asciiTheme="minorHAnsi" w:hAnsiTheme="minorHAnsi"/>
        </w:rPr>
        <w:t xml:space="preserve"> </w:t>
      </w:r>
      <w:r w:rsidR="0033531A">
        <w:rPr>
          <w:rFonts w:asciiTheme="minorHAnsi" w:hAnsiTheme="minorHAnsi"/>
        </w:rPr>
        <w:t xml:space="preserve">zaměřující se na </w:t>
      </w:r>
      <w:r w:rsidR="00287A6F">
        <w:rPr>
          <w:rFonts w:asciiTheme="minorHAnsi" w:hAnsiTheme="minorHAnsi"/>
        </w:rPr>
        <w:t xml:space="preserve">chování generace Z </w:t>
      </w:r>
      <w:r w:rsidR="00F53F49">
        <w:rPr>
          <w:rFonts w:asciiTheme="minorHAnsi" w:hAnsiTheme="minorHAnsi"/>
        </w:rPr>
        <w:t xml:space="preserve">kladou </w:t>
      </w:r>
      <w:r w:rsidR="00287A6F">
        <w:rPr>
          <w:rFonts w:asciiTheme="minorHAnsi" w:hAnsiTheme="minorHAnsi"/>
        </w:rPr>
        <w:t xml:space="preserve">její příslušníci </w:t>
      </w:r>
      <w:r w:rsidR="00F53F49">
        <w:rPr>
          <w:rFonts w:asciiTheme="minorHAnsi" w:hAnsiTheme="minorHAnsi"/>
        </w:rPr>
        <w:t>velký důraz na zapojení sociálních sítí</w:t>
      </w:r>
      <w:r w:rsidR="00FE5B44">
        <w:rPr>
          <w:rFonts w:asciiTheme="minorHAnsi" w:hAnsiTheme="minorHAnsi"/>
        </w:rPr>
        <w:t xml:space="preserve"> do nákupního zážitku</w:t>
      </w:r>
      <w:r w:rsidR="00F53F49">
        <w:rPr>
          <w:rFonts w:asciiTheme="minorHAnsi" w:hAnsiTheme="minorHAnsi"/>
        </w:rPr>
        <w:t>,</w:t>
      </w:r>
      <w:r w:rsidR="00FE5B44">
        <w:rPr>
          <w:rFonts w:asciiTheme="minorHAnsi" w:hAnsiTheme="minorHAnsi"/>
        </w:rPr>
        <w:t xml:space="preserve"> </w:t>
      </w:r>
      <w:r w:rsidR="00F53F49" w:rsidRPr="00F53F49">
        <w:t xml:space="preserve">zajímají </w:t>
      </w:r>
      <w:r w:rsidR="00FE5B44">
        <w:t xml:space="preserve">se </w:t>
      </w:r>
      <w:r w:rsidR="00F53F49" w:rsidRPr="00F53F49">
        <w:t>o nové nákupní metody</w:t>
      </w:r>
      <w:r w:rsidR="00FE5B44">
        <w:t xml:space="preserve"> a </w:t>
      </w:r>
      <w:r w:rsidR="00287A6F">
        <w:t>prioritou je pro ně rychlé dodání</w:t>
      </w:r>
      <w:r w:rsidR="00F53F49" w:rsidRPr="00F53F49">
        <w:t xml:space="preserve">. </w:t>
      </w:r>
      <w:r w:rsidR="007259E2">
        <w:t>„</w:t>
      </w:r>
      <w:r w:rsidR="00287A6F">
        <w:t xml:space="preserve">Lze říci, že bez digitálních technologií a </w:t>
      </w:r>
      <w:r w:rsidR="007259E2" w:rsidRPr="00F67DE2">
        <w:rPr>
          <w:rFonts w:asciiTheme="minorHAnsi" w:hAnsiTheme="minorHAnsi"/>
        </w:rPr>
        <w:t xml:space="preserve">individuálního přístupu k zákazníkovi, který umožňují, budou firmy již za pár let mimo hru,“ říká Lukáš Vršecký, </w:t>
      </w:r>
      <w:r w:rsidR="00C058C7" w:rsidRPr="00F67DE2">
        <w:rPr>
          <w:rFonts w:asciiTheme="minorHAnsi" w:hAnsiTheme="minorHAnsi"/>
        </w:rPr>
        <w:t>z digitální</w:t>
      </w:r>
      <w:r w:rsidR="00C058C7" w:rsidRPr="00C058C7">
        <w:t xml:space="preserve"> platformy</w:t>
      </w:r>
      <w:r w:rsidR="00C058C7">
        <w:t xml:space="preserve"> Rondo.cz</w:t>
      </w:r>
      <w:r w:rsidR="004B263B">
        <w:t>, která</w:t>
      </w:r>
      <w:r w:rsidR="00C058C7">
        <w:t xml:space="preserve"> pomáhá firmám </w:t>
      </w:r>
      <w:r w:rsidR="001D6465">
        <w:t>motivovat zákazníky a posilovat jejich věrnost</w:t>
      </w:r>
      <w:r w:rsidR="004B263B" w:rsidRPr="00C058C7">
        <w:t>.</w:t>
      </w:r>
    </w:p>
    <w:p w14:paraId="51B7B1D4" w14:textId="77777777" w:rsidR="004B263B" w:rsidRDefault="004B263B" w:rsidP="00FE5B44">
      <w:pPr>
        <w:pStyle w:val="Normln1"/>
        <w:jc w:val="both"/>
      </w:pPr>
    </w:p>
    <w:p w14:paraId="38136793" w14:textId="77777777" w:rsidR="00C058C7" w:rsidRDefault="00C058C7" w:rsidP="00FE5B44">
      <w:pPr>
        <w:pStyle w:val="Normln1"/>
        <w:jc w:val="both"/>
      </w:pPr>
    </w:p>
    <w:p w14:paraId="475DAB31" w14:textId="7DB09CCB" w:rsidR="00C2586D" w:rsidRPr="00C2586D" w:rsidRDefault="00C2586D" w:rsidP="00F94F21">
      <w:pPr>
        <w:pStyle w:val="Normln1"/>
        <w:jc w:val="both"/>
        <w:rPr>
          <w:b/>
        </w:rPr>
      </w:pPr>
      <w:r w:rsidRPr="00C2586D">
        <w:rPr>
          <w:b/>
        </w:rPr>
        <w:t>Jací jsou tedy zákazníci generace Z?</w:t>
      </w:r>
    </w:p>
    <w:p w14:paraId="7B7C098F" w14:textId="77777777" w:rsidR="00C2586D" w:rsidRDefault="00C2586D" w:rsidP="00F94F21">
      <w:pPr>
        <w:pStyle w:val="Normln1"/>
        <w:jc w:val="both"/>
      </w:pPr>
    </w:p>
    <w:p w14:paraId="45B9968E" w14:textId="77777777" w:rsidR="00C2586D" w:rsidRPr="006010E5" w:rsidRDefault="00C2586D" w:rsidP="00C2586D">
      <w:pPr>
        <w:pStyle w:val="Normln1"/>
        <w:jc w:val="both"/>
      </w:pPr>
      <w:r>
        <w:rPr>
          <w:b/>
        </w:rPr>
        <w:t xml:space="preserve">Žijí na sociálních sítích. </w:t>
      </w:r>
      <w:r w:rsidRPr="004B263B">
        <w:t>Generace Z žije konkrétně na</w:t>
      </w:r>
      <w:r w:rsidRPr="006010E5">
        <w:t xml:space="preserve"> </w:t>
      </w:r>
      <w:proofErr w:type="spellStart"/>
      <w:r w:rsidRPr="006010E5">
        <w:t>YouTube</w:t>
      </w:r>
      <w:proofErr w:type="spellEnd"/>
      <w:r w:rsidRPr="006010E5">
        <w:t xml:space="preserve">, Facebooku a </w:t>
      </w:r>
      <w:proofErr w:type="spellStart"/>
      <w:r w:rsidRPr="006010E5">
        <w:t>Instagramu</w:t>
      </w:r>
      <w:proofErr w:type="spellEnd"/>
      <w:r w:rsidRPr="006010E5">
        <w:t>. Proto mají rádi vizuální prvky – videa a fotografie. </w:t>
      </w:r>
      <w:proofErr w:type="spellStart"/>
      <w:r w:rsidRPr="006010E5">
        <w:t>Zárověň</w:t>
      </w:r>
      <w:proofErr w:type="spellEnd"/>
      <w:r w:rsidRPr="006010E5">
        <w:t xml:space="preserve"> mají sociální sítě vliv na jejich výběr a doporučením z videí na </w:t>
      </w:r>
      <w:proofErr w:type="spellStart"/>
      <w:r w:rsidRPr="006010E5">
        <w:t>YouTube</w:t>
      </w:r>
      <w:proofErr w:type="spellEnd"/>
      <w:r>
        <w:t xml:space="preserve"> věnuje generace Z ještě větší pozornost než jejich předchůdci z generace Y</w:t>
      </w:r>
      <w:r w:rsidRPr="006010E5">
        <w:t xml:space="preserve">. </w:t>
      </w:r>
    </w:p>
    <w:p w14:paraId="7BD1A26B" w14:textId="77777777" w:rsidR="00C2586D" w:rsidRDefault="00C2586D" w:rsidP="00C2586D">
      <w:pPr>
        <w:pStyle w:val="Normln1"/>
        <w:rPr>
          <w:b/>
        </w:rPr>
      </w:pPr>
    </w:p>
    <w:p w14:paraId="3450E519" w14:textId="77777777" w:rsidR="00C2586D" w:rsidRDefault="00C2586D" w:rsidP="00C2586D">
      <w:pPr>
        <w:pStyle w:val="Normln1"/>
        <w:jc w:val="both"/>
      </w:pPr>
      <w:r w:rsidRPr="00F53F49">
        <w:rPr>
          <w:b/>
        </w:rPr>
        <w:t>Jsou impulzivní a ochotni zaplatit za rychlé dodání.</w:t>
      </w:r>
      <w:r w:rsidRPr="00F53F49">
        <w:t xml:space="preserve"> Zákazníci generace Z touží po rychlém dodání více než ti z generace Y a jsou ochotni za něj zaplatit. </w:t>
      </w:r>
      <w:r>
        <w:t xml:space="preserve">„Pokud je rychlost dodání produktu jednou z nejdůležitějších složek spotřebitelského zážitku, musí jí prodejci věnovat maximální pozornost. A rychlá cesta z police ve skladu až do rukou spokojeného zákazníka vede pouze přes efektivní a celým procesem se prolínající digitální DNA,“ říká Jan Holík, ředitel společnosti </w:t>
      </w:r>
      <w:proofErr w:type="spellStart"/>
      <w:r>
        <w:t>Mibcon</w:t>
      </w:r>
      <w:proofErr w:type="spellEnd"/>
      <w:r>
        <w:t>, která pomocí nejmodernějších technologií zefektivňuje procesy firem.</w:t>
      </w:r>
    </w:p>
    <w:p w14:paraId="1E71BE3C" w14:textId="77777777" w:rsidR="00C2586D" w:rsidRDefault="00C2586D" w:rsidP="00C2586D">
      <w:pPr>
        <w:pStyle w:val="Normln1"/>
        <w:jc w:val="both"/>
      </w:pPr>
    </w:p>
    <w:p w14:paraId="6BAC3D37" w14:textId="56504182" w:rsidR="00F94F21" w:rsidRPr="00F94F21" w:rsidRDefault="00F94F21" w:rsidP="00F94F21">
      <w:pPr>
        <w:pStyle w:val="Normln1"/>
        <w:jc w:val="both"/>
      </w:pPr>
      <w:r>
        <w:rPr>
          <w:b/>
        </w:rPr>
        <w:t>Zpětná vazba je pro ně zábava</w:t>
      </w:r>
      <w:r w:rsidR="005927DA">
        <w:rPr>
          <w:b/>
        </w:rPr>
        <w:t xml:space="preserve"> a přirozená součást komunikace</w:t>
      </w:r>
      <w:r>
        <w:rPr>
          <w:b/>
        </w:rPr>
        <w:t xml:space="preserve">. </w:t>
      </w:r>
      <w:r w:rsidRPr="00F94F21">
        <w:t xml:space="preserve">Téměř 70 % </w:t>
      </w:r>
      <w:r>
        <w:t>zákazník</w:t>
      </w:r>
      <w:r w:rsidR="005927DA">
        <w:t xml:space="preserve">ů generace Z dává zpětnou vazbu obchodníkovi a 40 % ji dává pravidelně. </w:t>
      </w:r>
      <w:r w:rsidR="00C2586D">
        <w:t>„Pokud tuto charakteristickou vlastnost firma využije a podp</w:t>
      </w:r>
      <w:r w:rsidR="00C30404">
        <w:t xml:space="preserve">oří pomocí odměny a zábavné hry, získává tím velkou výhodu vůči konkurenci,“ doplňuje </w:t>
      </w:r>
      <w:r w:rsidR="00F67DE2" w:rsidRPr="00F67DE2">
        <w:t>Lukáš Vršecký</w:t>
      </w:r>
      <w:r w:rsidR="00C30404">
        <w:t xml:space="preserve"> z Rondo.cz. </w:t>
      </w:r>
    </w:p>
    <w:p w14:paraId="0C460B6C" w14:textId="0BA9AB85" w:rsidR="00FE5B44" w:rsidRDefault="00FE5B44" w:rsidP="00F53F49">
      <w:pPr>
        <w:pStyle w:val="Normln1"/>
      </w:pPr>
    </w:p>
    <w:p w14:paraId="0725B721" w14:textId="4CEF2E1A" w:rsidR="002A0C4F" w:rsidRDefault="002A0C4F" w:rsidP="00F53F49">
      <w:pPr>
        <w:pStyle w:val="Normln1"/>
      </w:pPr>
    </w:p>
    <w:p w14:paraId="0EC86F5E" w14:textId="7EF2398C" w:rsidR="002A0C4F" w:rsidRDefault="002A0C4F" w:rsidP="00F53F49">
      <w:pPr>
        <w:pStyle w:val="Normln1"/>
        <w:rPr>
          <w:b/>
        </w:rPr>
      </w:pPr>
      <w:r w:rsidRPr="002A0C4F">
        <w:rPr>
          <w:b/>
        </w:rPr>
        <w:t>Co pro prodejce</w:t>
      </w:r>
      <w:r>
        <w:rPr>
          <w:b/>
        </w:rPr>
        <w:t xml:space="preserve"> měnící se situace</w:t>
      </w:r>
      <w:r w:rsidRPr="002A0C4F">
        <w:rPr>
          <w:b/>
        </w:rPr>
        <w:t xml:space="preserve"> znamená?</w:t>
      </w:r>
    </w:p>
    <w:p w14:paraId="2D96A679" w14:textId="77777777" w:rsidR="002A0C4F" w:rsidRPr="002A0C4F" w:rsidRDefault="002A0C4F" w:rsidP="00F53F49">
      <w:pPr>
        <w:pStyle w:val="Normln1"/>
        <w:rPr>
          <w:b/>
        </w:rPr>
      </w:pPr>
    </w:p>
    <w:p w14:paraId="6CFD9F18" w14:textId="47DD30E5" w:rsidR="00F53F49" w:rsidRPr="00F53F49" w:rsidRDefault="004B263B" w:rsidP="00F94F21">
      <w:pPr>
        <w:pStyle w:val="Normln1"/>
        <w:jc w:val="both"/>
      </w:pPr>
      <w:r>
        <w:t xml:space="preserve">Pokud chce mít firma více zákazníků, více spokojených zákazníků nebo třeba více recenzí svého produktu na webu, je klíčové znát zákazníka a vědět, jak se chová. </w:t>
      </w:r>
      <w:r w:rsidRPr="00C058C7">
        <w:t>Zásadním trendem je jednoznačný obrat k digitální „sdílené ekonomi</w:t>
      </w:r>
      <w:r>
        <w:t>ce“, která mění vše od základu</w:t>
      </w:r>
      <w:r w:rsidR="00C30404">
        <w:t xml:space="preserve">. </w:t>
      </w:r>
      <w:r w:rsidR="002A0C4F">
        <w:t xml:space="preserve"> </w:t>
      </w:r>
      <w:r w:rsidR="005927DA">
        <w:t>Když vidíme, jací zákazníci přicházejí, je jasné, že o</w:t>
      </w:r>
      <w:r w:rsidR="00F53F49" w:rsidRPr="00F53F49">
        <w:t xml:space="preserve">bchodníci </w:t>
      </w:r>
      <w:r w:rsidR="005927DA">
        <w:t>jim musí vyjít vstříc. Musejí</w:t>
      </w:r>
      <w:r w:rsidR="00F53F49" w:rsidRPr="00F53F49">
        <w:t xml:space="preserve"> investovat do digitálních nástrojů, které jim umožní oslovovat tuto generaci prostřednictvím vizuálních prvků, spolupracovat s nimi přes různé kanály a zařízení a nechat je cítit se součástí jejich stylu. </w:t>
      </w:r>
    </w:p>
    <w:bookmarkEnd w:id="0"/>
    <w:p w14:paraId="7C2D0D07" w14:textId="77777777" w:rsidR="00F53F49" w:rsidRPr="00F94F21" w:rsidRDefault="00F53F49" w:rsidP="00225817">
      <w:pPr>
        <w:pStyle w:val="Normln1"/>
        <w:jc w:val="both"/>
      </w:pPr>
    </w:p>
    <w:sectPr w:rsidR="00F53F49" w:rsidRPr="00F94F21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4111" w14:textId="77777777" w:rsidR="00CD26C3" w:rsidRDefault="00CD26C3" w:rsidP="00FB5EFB">
      <w:r>
        <w:separator/>
      </w:r>
    </w:p>
  </w:endnote>
  <w:endnote w:type="continuationSeparator" w:id="0">
    <w:p w14:paraId="3B340EF2" w14:textId="77777777" w:rsidR="00CD26C3" w:rsidRDefault="00CD26C3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FBA2" w14:textId="77777777" w:rsidR="00CD26C3" w:rsidRDefault="00CD26C3" w:rsidP="00FB5EFB">
      <w:r>
        <w:separator/>
      </w:r>
    </w:p>
  </w:footnote>
  <w:footnote w:type="continuationSeparator" w:id="0">
    <w:p w14:paraId="450DC167" w14:textId="77777777" w:rsidR="00CD26C3" w:rsidRDefault="00CD26C3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D5F" w14:textId="3A0477B3" w:rsidR="00E3386D" w:rsidRDefault="00E3386D">
    <w:pPr>
      <w:pStyle w:val="Zhlav"/>
    </w:pPr>
    <w:r>
      <w:tab/>
    </w:r>
    <w:r>
      <w:tab/>
    </w:r>
    <w:r>
      <w:rPr>
        <w:noProof/>
        <w:lang w:val="en-US"/>
      </w:rPr>
      <w:drawing>
        <wp:inline distT="0" distB="0" distL="0" distR="0" wp14:anchorId="2C88FA7F" wp14:editId="5A3947EC">
          <wp:extent cx="1372035" cy="455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30A60"/>
    <w:multiLevelType w:val="hybridMultilevel"/>
    <w:tmpl w:val="7646E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348A5"/>
    <w:rsid w:val="0004139B"/>
    <w:rsid w:val="0005187B"/>
    <w:rsid w:val="00054C4B"/>
    <w:rsid w:val="0007079B"/>
    <w:rsid w:val="000815E7"/>
    <w:rsid w:val="000A499B"/>
    <w:rsid w:val="000B11C7"/>
    <w:rsid w:val="000B7037"/>
    <w:rsid w:val="000C319A"/>
    <w:rsid w:val="000C3ADF"/>
    <w:rsid w:val="000D3802"/>
    <w:rsid w:val="000D7238"/>
    <w:rsid w:val="00103EAF"/>
    <w:rsid w:val="001409E6"/>
    <w:rsid w:val="0014108E"/>
    <w:rsid w:val="0014423D"/>
    <w:rsid w:val="0015467B"/>
    <w:rsid w:val="001550FB"/>
    <w:rsid w:val="0016583B"/>
    <w:rsid w:val="00177332"/>
    <w:rsid w:val="00180C52"/>
    <w:rsid w:val="00183EAA"/>
    <w:rsid w:val="00184668"/>
    <w:rsid w:val="001A070E"/>
    <w:rsid w:val="001B09C1"/>
    <w:rsid w:val="001C18C9"/>
    <w:rsid w:val="001C25DF"/>
    <w:rsid w:val="001C5F4A"/>
    <w:rsid w:val="001D6465"/>
    <w:rsid w:val="001F6AB4"/>
    <w:rsid w:val="00202E8C"/>
    <w:rsid w:val="00210CAA"/>
    <w:rsid w:val="002137B5"/>
    <w:rsid w:val="00225817"/>
    <w:rsid w:val="002852B5"/>
    <w:rsid w:val="00287A6F"/>
    <w:rsid w:val="002A0C4F"/>
    <w:rsid w:val="002B7289"/>
    <w:rsid w:val="002C3E74"/>
    <w:rsid w:val="002C5698"/>
    <w:rsid w:val="002E532D"/>
    <w:rsid w:val="002E6AA7"/>
    <w:rsid w:val="00302B7B"/>
    <w:rsid w:val="003201B7"/>
    <w:rsid w:val="0033531A"/>
    <w:rsid w:val="00365694"/>
    <w:rsid w:val="0037364D"/>
    <w:rsid w:val="003828C4"/>
    <w:rsid w:val="00396878"/>
    <w:rsid w:val="003A00D9"/>
    <w:rsid w:val="003A3FB1"/>
    <w:rsid w:val="003A5077"/>
    <w:rsid w:val="003B1D43"/>
    <w:rsid w:val="003C3569"/>
    <w:rsid w:val="003D045D"/>
    <w:rsid w:val="00406405"/>
    <w:rsid w:val="00406973"/>
    <w:rsid w:val="0041107B"/>
    <w:rsid w:val="004233ED"/>
    <w:rsid w:val="004245C1"/>
    <w:rsid w:val="00427545"/>
    <w:rsid w:val="00431669"/>
    <w:rsid w:val="004613BA"/>
    <w:rsid w:val="00461D79"/>
    <w:rsid w:val="004639CF"/>
    <w:rsid w:val="00480D29"/>
    <w:rsid w:val="0048375F"/>
    <w:rsid w:val="004840C6"/>
    <w:rsid w:val="004A1865"/>
    <w:rsid w:val="004A1EAD"/>
    <w:rsid w:val="004B263B"/>
    <w:rsid w:val="004E4018"/>
    <w:rsid w:val="004E58EC"/>
    <w:rsid w:val="004F0C1F"/>
    <w:rsid w:val="0050391B"/>
    <w:rsid w:val="00521D5D"/>
    <w:rsid w:val="005234B5"/>
    <w:rsid w:val="00526C68"/>
    <w:rsid w:val="00546558"/>
    <w:rsid w:val="00546FE1"/>
    <w:rsid w:val="00553E63"/>
    <w:rsid w:val="0055768B"/>
    <w:rsid w:val="00591113"/>
    <w:rsid w:val="005927DA"/>
    <w:rsid w:val="005A5463"/>
    <w:rsid w:val="005E2912"/>
    <w:rsid w:val="006010E5"/>
    <w:rsid w:val="00603151"/>
    <w:rsid w:val="00603775"/>
    <w:rsid w:val="00611790"/>
    <w:rsid w:val="0061308C"/>
    <w:rsid w:val="0061310B"/>
    <w:rsid w:val="00646261"/>
    <w:rsid w:val="00651473"/>
    <w:rsid w:val="00654ACE"/>
    <w:rsid w:val="006603A6"/>
    <w:rsid w:val="00664298"/>
    <w:rsid w:val="00686F21"/>
    <w:rsid w:val="006D7DDA"/>
    <w:rsid w:val="006E4D8B"/>
    <w:rsid w:val="006F6974"/>
    <w:rsid w:val="0071161E"/>
    <w:rsid w:val="00715830"/>
    <w:rsid w:val="00725435"/>
    <w:rsid w:val="007259E2"/>
    <w:rsid w:val="007523FA"/>
    <w:rsid w:val="0076224C"/>
    <w:rsid w:val="007A6715"/>
    <w:rsid w:val="007A7BB2"/>
    <w:rsid w:val="007D6396"/>
    <w:rsid w:val="007F2D0A"/>
    <w:rsid w:val="007F6D14"/>
    <w:rsid w:val="0080053B"/>
    <w:rsid w:val="008129B9"/>
    <w:rsid w:val="0082078B"/>
    <w:rsid w:val="00827E64"/>
    <w:rsid w:val="00835601"/>
    <w:rsid w:val="0084735F"/>
    <w:rsid w:val="008478A6"/>
    <w:rsid w:val="00866A81"/>
    <w:rsid w:val="008704ED"/>
    <w:rsid w:val="008B22CE"/>
    <w:rsid w:val="008F2E4B"/>
    <w:rsid w:val="00921B39"/>
    <w:rsid w:val="00945BFA"/>
    <w:rsid w:val="00952066"/>
    <w:rsid w:val="009526FD"/>
    <w:rsid w:val="00953745"/>
    <w:rsid w:val="00960D52"/>
    <w:rsid w:val="009648EF"/>
    <w:rsid w:val="00976891"/>
    <w:rsid w:val="009B0BAC"/>
    <w:rsid w:val="009B7CA2"/>
    <w:rsid w:val="009F5F71"/>
    <w:rsid w:val="00A35E80"/>
    <w:rsid w:val="00A519C4"/>
    <w:rsid w:val="00A560A2"/>
    <w:rsid w:val="00A806A9"/>
    <w:rsid w:val="00A80BA2"/>
    <w:rsid w:val="00A8176F"/>
    <w:rsid w:val="00AE5183"/>
    <w:rsid w:val="00AE61FA"/>
    <w:rsid w:val="00AF2E81"/>
    <w:rsid w:val="00B16EAD"/>
    <w:rsid w:val="00B3138C"/>
    <w:rsid w:val="00B42DFE"/>
    <w:rsid w:val="00B76BFA"/>
    <w:rsid w:val="00B93807"/>
    <w:rsid w:val="00B95341"/>
    <w:rsid w:val="00BA468A"/>
    <w:rsid w:val="00BA7789"/>
    <w:rsid w:val="00BA791F"/>
    <w:rsid w:val="00BC5B8F"/>
    <w:rsid w:val="00BD7447"/>
    <w:rsid w:val="00BE2140"/>
    <w:rsid w:val="00C058C7"/>
    <w:rsid w:val="00C14454"/>
    <w:rsid w:val="00C230BF"/>
    <w:rsid w:val="00C2586D"/>
    <w:rsid w:val="00C30404"/>
    <w:rsid w:val="00C53507"/>
    <w:rsid w:val="00C64C2B"/>
    <w:rsid w:val="00C71DBF"/>
    <w:rsid w:val="00C943A8"/>
    <w:rsid w:val="00CC0779"/>
    <w:rsid w:val="00CC3D54"/>
    <w:rsid w:val="00CD26C3"/>
    <w:rsid w:val="00CE312D"/>
    <w:rsid w:val="00CF12E3"/>
    <w:rsid w:val="00CF3CF5"/>
    <w:rsid w:val="00D50670"/>
    <w:rsid w:val="00D64EDD"/>
    <w:rsid w:val="00D6695A"/>
    <w:rsid w:val="00D67FBF"/>
    <w:rsid w:val="00D74A65"/>
    <w:rsid w:val="00D7583E"/>
    <w:rsid w:val="00D83F87"/>
    <w:rsid w:val="00D92117"/>
    <w:rsid w:val="00DB4B1F"/>
    <w:rsid w:val="00DE088F"/>
    <w:rsid w:val="00DF7EE3"/>
    <w:rsid w:val="00E04B5F"/>
    <w:rsid w:val="00E064AE"/>
    <w:rsid w:val="00E066F4"/>
    <w:rsid w:val="00E2394D"/>
    <w:rsid w:val="00E3386D"/>
    <w:rsid w:val="00E37E4F"/>
    <w:rsid w:val="00E53F9B"/>
    <w:rsid w:val="00E63A8E"/>
    <w:rsid w:val="00E86B50"/>
    <w:rsid w:val="00EC269E"/>
    <w:rsid w:val="00EE068E"/>
    <w:rsid w:val="00EF3C5E"/>
    <w:rsid w:val="00F24D61"/>
    <w:rsid w:val="00F25BB2"/>
    <w:rsid w:val="00F27B7D"/>
    <w:rsid w:val="00F40D5E"/>
    <w:rsid w:val="00F459E0"/>
    <w:rsid w:val="00F53F49"/>
    <w:rsid w:val="00F63B7D"/>
    <w:rsid w:val="00F66639"/>
    <w:rsid w:val="00F67DE2"/>
    <w:rsid w:val="00F8169F"/>
    <w:rsid w:val="00F903B4"/>
    <w:rsid w:val="00F94F21"/>
    <w:rsid w:val="00FA1F8A"/>
    <w:rsid w:val="00FB5EFB"/>
    <w:rsid w:val="00FD15A2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CD5B4E86-63B1-4124-A6FC-18B33231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22581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581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6AA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centure.com/t20170210T012359__w__/us-en/_acnmedia/PDF-44/Accenture-Retail-Customer-Research-Executive-Summary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2017-09-27T13:29:00Z</cp:lastPrinted>
  <dcterms:created xsi:type="dcterms:W3CDTF">2017-10-09T07:36:00Z</dcterms:created>
  <dcterms:modified xsi:type="dcterms:W3CDTF">2017-10-09T07:36:00Z</dcterms:modified>
  <cp:category/>
</cp:coreProperties>
</file>