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B039C" w14:textId="77777777" w:rsidR="007315A4" w:rsidRDefault="007315A4" w:rsidP="007315A4"/>
    <w:p w14:paraId="25F8CEAD" w14:textId="77777777" w:rsidR="007315A4" w:rsidRDefault="007315A4" w:rsidP="007315A4"/>
    <w:p w14:paraId="6FF5005C" w14:textId="251BAEA7" w:rsidR="00A36471" w:rsidRPr="007315A4" w:rsidRDefault="007315A4" w:rsidP="007315A4">
      <w:pPr>
        <w:rPr>
          <w:rFonts w:asciiTheme="majorHAnsi" w:hAnsiTheme="majorHAnsi" w:cstheme="majorHAnsi"/>
          <w:b/>
          <w:sz w:val="32"/>
          <w:szCs w:val="32"/>
        </w:rPr>
      </w:pPr>
      <w:r w:rsidRPr="007315A4">
        <w:rPr>
          <w:rFonts w:asciiTheme="majorHAnsi" w:hAnsiTheme="majorHAnsi" w:cstheme="majorHAnsi"/>
          <w:b/>
          <w:sz w:val="32"/>
          <w:szCs w:val="32"/>
        </w:rPr>
        <w:t xml:space="preserve">Nová kolekce Eastpak </w:t>
      </w:r>
      <w:proofErr w:type="spellStart"/>
      <w:r w:rsidRPr="007315A4">
        <w:rPr>
          <w:rFonts w:asciiTheme="majorHAnsi" w:hAnsiTheme="majorHAnsi" w:cstheme="majorHAnsi"/>
          <w:b/>
          <w:sz w:val="32"/>
          <w:szCs w:val="32"/>
        </w:rPr>
        <w:t>Shibori</w:t>
      </w:r>
      <w:proofErr w:type="spellEnd"/>
    </w:p>
    <w:p w14:paraId="281A1620" w14:textId="0C21FEE2" w:rsidR="00A36471" w:rsidRDefault="007315A4" w:rsidP="007315A4">
      <w:pPr>
        <w:rPr>
          <w:rFonts w:asciiTheme="majorHAnsi" w:hAnsiTheme="majorHAnsi" w:cstheme="majorHAnsi"/>
          <w:b/>
          <w:sz w:val="32"/>
          <w:szCs w:val="32"/>
        </w:rPr>
      </w:pPr>
      <w:r w:rsidRPr="007315A4">
        <w:rPr>
          <w:rFonts w:asciiTheme="majorHAnsi" w:hAnsiTheme="majorHAnsi" w:cstheme="majorHAnsi"/>
          <w:b/>
          <w:sz w:val="32"/>
          <w:szCs w:val="32"/>
        </w:rPr>
        <w:t>Unikátní připomínka autentického japonského řemesla</w:t>
      </w:r>
    </w:p>
    <w:p w14:paraId="5966C815" w14:textId="16FD5E5A" w:rsidR="007315A4" w:rsidRDefault="007315A4" w:rsidP="00A36471">
      <w:pPr>
        <w:jc w:val="center"/>
        <w:rPr>
          <w:rFonts w:asciiTheme="majorHAnsi" w:hAnsiTheme="majorHAnsi" w:cstheme="majorHAnsi"/>
          <w:b/>
          <w:sz w:val="32"/>
          <w:szCs w:val="32"/>
        </w:rPr>
      </w:pPr>
    </w:p>
    <w:p w14:paraId="7549FFBB" w14:textId="1C609011" w:rsidR="00C20C64" w:rsidRDefault="00A36471" w:rsidP="00A36471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07FF4A" wp14:editId="3202F062">
            <wp:simplePos x="0" y="0"/>
            <wp:positionH relativeFrom="margin">
              <wp:posOffset>2701290</wp:posOffset>
            </wp:positionH>
            <wp:positionV relativeFrom="paragraph">
              <wp:posOffset>73025</wp:posOffset>
            </wp:positionV>
            <wp:extent cx="289623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3" y="21375"/>
                <wp:lineTo x="2145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5A4" w:rsidRPr="00C20C64">
        <w:rPr>
          <w:rFonts w:asciiTheme="majorHAnsi" w:hAnsiTheme="majorHAnsi" w:cstheme="majorHAnsi"/>
        </w:rPr>
        <w:t xml:space="preserve">Pravá krása je nadčasová. Důkazem je nová ručně zpracovaná kolekce batohů Eastpak japonskou technikou </w:t>
      </w:r>
      <w:proofErr w:type="spellStart"/>
      <w:r w:rsidR="00CF4C7C">
        <w:rPr>
          <w:rFonts w:asciiTheme="majorHAnsi" w:hAnsiTheme="majorHAnsi" w:cstheme="majorHAnsi"/>
        </w:rPr>
        <w:t>s</w:t>
      </w:r>
      <w:r w:rsidR="007315A4" w:rsidRPr="00C20C64">
        <w:rPr>
          <w:rFonts w:asciiTheme="majorHAnsi" w:hAnsiTheme="majorHAnsi" w:cstheme="majorHAnsi"/>
        </w:rPr>
        <w:t>hibori</w:t>
      </w:r>
      <w:proofErr w:type="spellEnd"/>
      <w:r w:rsidR="007315A4" w:rsidRPr="00C20C64">
        <w:rPr>
          <w:rFonts w:asciiTheme="majorHAnsi" w:hAnsiTheme="majorHAnsi" w:cstheme="majorHAnsi"/>
        </w:rPr>
        <w:t xml:space="preserve">. </w:t>
      </w:r>
      <w:r w:rsidR="008532F2">
        <w:rPr>
          <w:rFonts w:asciiTheme="majorHAnsi" w:hAnsiTheme="majorHAnsi" w:cstheme="majorHAnsi"/>
        </w:rPr>
        <w:t>Touto</w:t>
      </w:r>
      <w:r w:rsidR="00C20C64">
        <w:rPr>
          <w:rFonts w:asciiTheme="majorHAnsi" w:hAnsiTheme="majorHAnsi" w:cstheme="majorHAnsi"/>
        </w:rPr>
        <w:t xml:space="preserve"> prastarou technikou </w:t>
      </w:r>
      <w:r w:rsidR="008532F2">
        <w:rPr>
          <w:rFonts w:asciiTheme="majorHAnsi" w:hAnsiTheme="majorHAnsi" w:cstheme="majorHAnsi"/>
        </w:rPr>
        <w:t xml:space="preserve">bylo vyrobeno </w:t>
      </w:r>
      <w:r w:rsidR="007315A4" w:rsidRPr="00C20C64">
        <w:rPr>
          <w:rFonts w:asciiTheme="majorHAnsi" w:hAnsiTheme="majorHAnsi" w:cstheme="majorHAnsi"/>
        </w:rPr>
        <w:t>pouhých 10 kusů batohů. Každý z </w:t>
      </w:r>
      <w:r w:rsidR="00C20C64">
        <w:rPr>
          <w:rFonts w:asciiTheme="majorHAnsi" w:hAnsiTheme="majorHAnsi" w:cstheme="majorHAnsi"/>
        </w:rPr>
        <w:t>nich</w:t>
      </w:r>
      <w:r w:rsidR="007315A4" w:rsidRPr="00C20C64">
        <w:rPr>
          <w:rFonts w:asciiTheme="majorHAnsi" w:hAnsiTheme="majorHAnsi" w:cstheme="majorHAnsi"/>
        </w:rPr>
        <w:t xml:space="preserve"> nese své číslo, které zachycuje složitost i čistotu t</w:t>
      </w:r>
      <w:r w:rsidR="00C20C64">
        <w:rPr>
          <w:rFonts w:asciiTheme="majorHAnsi" w:hAnsiTheme="majorHAnsi" w:cstheme="majorHAnsi"/>
        </w:rPr>
        <w:t>ohoto japonského řemesla</w:t>
      </w:r>
      <w:r w:rsidR="007315A4" w:rsidRPr="00C20C64">
        <w:rPr>
          <w:rFonts w:asciiTheme="majorHAnsi" w:hAnsiTheme="majorHAnsi" w:cstheme="majorHAnsi"/>
        </w:rPr>
        <w:t xml:space="preserve">. Batohy z kolekce jsou ve dvojím provedení a budou se prodávat v páru. K dostání budou v Paříži, Miláně, </w:t>
      </w:r>
      <w:proofErr w:type="spellStart"/>
      <w:r w:rsidR="007315A4" w:rsidRPr="00C20C64">
        <w:rPr>
          <w:rFonts w:asciiTheme="majorHAnsi" w:hAnsiTheme="majorHAnsi" w:cstheme="majorHAnsi"/>
        </w:rPr>
        <w:t>Shanghaji</w:t>
      </w:r>
      <w:proofErr w:type="spellEnd"/>
      <w:r w:rsidR="007315A4" w:rsidRPr="00C20C64">
        <w:rPr>
          <w:rFonts w:asciiTheme="majorHAnsi" w:hAnsiTheme="majorHAnsi" w:cstheme="majorHAnsi"/>
        </w:rPr>
        <w:t xml:space="preserve"> a Londýně. </w:t>
      </w:r>
    </w:p>
    <w:p w14:paraId="67731553" w14:textId="35B187BE" w:rsidR="00A36471" w:rsidRDefault="00A36471" w:rsidP="00A36471">
      <w:pPr>
        <w:jc w:val="both"/>
        <w:rPr>
          <w:rFonts w:asciiTheme="majorHAnsi" w:hAnsiTheme="majorHAnsi" w:cstheme="majorHAnsi"/>
        </w:rPr>
      </w:pPr>
    </w:p>
    <w:p w14:paraId="6A311F32" w14:textId="78872D15" w:rsidR="00A36471" w:rsidRDefault="00A36471" w:rsidP="00A36471">
      <w:pPr>
        <w:jc w:val="both"/>
        <w:rPr>
          <w:rFonts w:asciiTheme="majorHAnsi" w:hAnsiTheme="majorHAnsi" w:cstheme="majorHAnsi"/>
        </w:rPr>
      </w:pPr>
    </w:p>
    <w:p w14:paraId="55CB3F59" w14:textId="50F0D97F" w:rsidR="00C20C64" w:rsidRPr="00C20C64" w:rsidRDefault="00A36471" w:rsidP="00A36471">
      <w:pPr>
        <w:jc w:val="both"/>
        <w:rPr>
          <w:rFonts w:asciiTheme="majorHAnsi" w:hAnsiTheme="majorHAnsi" w:cstheme="majorHAnsi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3A5194E0" wp14:editId="2D06A51E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3515360" cy="2139950"/>
            <wp:effectExtent l="0" t="0" r="8890" b="0"/>
            <wp:wrapTight wrapText="bothSides">
              <wp:wrapPolygon edited="0">
                <wp:start x="0" y="0"/>
                <wp:lineTo x="0" y="21344"/>
                <wp:lineTo x="21538" y="21344"/>
                <wp:lineTo x="2153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0C64" w:rsidRPr="00C20C64">
        <w:rPr>
          <w:rFonts w:asciiTheme="majorHAnsi" w:hAnsiTheme="majorHAnsi" w:cstheme="majorHAnsi"/>
        </w:rPr>
        <w:t>Shibori</w:t>
      </w:r>
      <w:proofErr w:type="spellEnd"/>
      <w:r w:rsidR="00C20C64" w:rsidRPr="00C20C64">
        <w:rPr>
          <w:rFonts w:asciiTheme="majorHAnsi" w:hAnsiTheme="majorHAnsi" w:cstheme="majorHAnsi"/>
        </w:rPr>
        <w:t xml:space="preserve"> je prastará japonská technika barvení látek, na </w:t>
      </w:r>
      <w:r w:rsidR="00C20C64">
        <w:rPr>
          <w:rFonts w:asciiTheme="majorHAnsi" w:hAnsiTheme="majorHAnsi" w:cstheme="majorHAnsi"/>
        </w:rPr>
        <w:t xml:space="preserve">které se </w:t>
      </w:r>
      <w:r w:rsidR="00C20C64" w:rsidRPr="00C20C64">
        <w:rPr>
          <w:rFonts w:asciiTheme="majorHAnsi" w:hAnsiTheme="majorHAnsi" w:cstheme="majorHAnsi"/>
        </w:rPr>
        <w:t xml:space="preserve">pomocí </w:t>
      </w:r>
      <w:r w:rsidR="00C20C64">
        <w:rPr>
          <w:rFonts w:asciiTheme="majorHAnsi" w:hAnsiTheme="majorHAnsi" w:cstheme="majorHAnsi"/>
        </w:rPr>
        <w:t xml:space="preserve">šití, </w:t>
      </w:r>
      <w:r w:rsidR="00C20C64" w:rsidRPr="00C20C64">
        <w:rPr>
          <w:rFonts w:asciiTheme="majorHAnsi" w:hAnsiTheme="majorHAnsi" w:cstheme="majorHAnsi"/>
        </w:rPr>
        <w:t xml:space="preserve">skládání, kroucení nebo obvazování </w:t>
      </w:r>
      <w:r w:rsidR="00C20C64">
        <w:rPr>
          <w:rFonts w:asciiTheme="majorHAnsi" w:hAnsiTheme="majorHAnsi" w:cstheme="majorHAnsi"/>
        </w:rPr>
        <w:t>tisknou</w:t>
      </w:r>
      <w:r w:rsidR="00C20C64" w:rsidRPr="00C20C64">
        <w:rPr>
          <w:rFonts w:asciiTheme="majorHAnsi" w:hAnsiTheme="majorHAnsi" w:cstheme="majorHAnsi"/>
        </w:rPr>
        <w:t xml:space="preserve"> </w:t>
      </w:r>
      <w:r w:rsidR="00C20C64">
        <w:rPr>
          <w:rFonts w:asciiTheme="majorHAnsi" w:hAnsiTheme="majorHAnsi" w:cstheme="majorHAnsi"/>
        </w:rPr>
        <w:t>jedinečné</w:t>
      </w:r>
      <w:r w:rsidR="00C20C64" w:rsidRPr="00C20C64">
        <w:rPr>
          <w:rFonts w:asciiTheme="majorHAnsi" w:hAnsiTheme="majorHAnsi" w:cstheme="majorHAnsi"/>
        </w:rPr>
        <w:t xml:space="preserve"> vzory a obrazce.</w:t>
      </w:r>
      <w:r w:rsidR="00C20C64">
        <w:rPr>
          <w:rFonts w:asciiTheme="majorHAnsi" w:hAnsiTheme="majorHAnsi" w:cstheme="majorHAnsi"/>
        </w:rPr>
        <w:t xml:space="preserve"> Tato technika je využívána v Japonsku dodnes takovými mistry řemesla</w:t>
      </w:r>
      <w:r w:rsidR="00561A4B">
        <w:rPr>
          <w:rFonts w:asciiTheme="majorHAnsi" w:hAnsiTheme="majorHAnsi" w:cstheme="majorHAnsi"/>
        </w:rPr>
        <w:t>,</w:t>
      </w:r>
      <w:r w:rsidR="00C20C64">
        <w:rPr>
          <w:rFonts w:asciiTheme="majorHAnsi" w:hAnsiTheme="majorHAnsi" w:cstheme="majorHAnsi"/>
        </w:rPr>
        <w:t xml:space="preserve"> </w:t>
      </w:r>
      <w:r w:rsidR="00C20C64" w:rsidRPr="00C20C64">
        <w:rPr>
          <w:rFonts w:asciiTheme="majorHAnsi" w:hAnsiTheme="majorHAnsi" w:cstheme="majorHAnsi"/>
        </w:rPr>
        <w:t xml:space="preserve">jako jsou </w:t>
      </w:r>
      <w:r w:rsidR="00C20C64">
        <w:rPr>
          <w:rFonts w:asciiTheme="majorHAnsi" w:hAnsiTheme="majorHAnsi" w:cstheme="majorHAnsi"/>
        </w:rPr>
        <w:t xml:space="preserve">například </w:t>
      </w:r>
      <w:r w:rsidR="00C20C64" w:rsidRPr="00C20C64">
        <w:rPr>
          <w:rFonts w:asciiTheme="majorHAnsi" w:hAnsiTheme="majorHAnsi" w:cstheme="majorHAnsi"/>
        </w:rPr>
        <w:t xml:space="preserve">ti z legendárního </w:t>
      </w:r>
      <w:r w:rsidR="00C20C64">
        <w:rPr>
          <w:rFonts w:asciiTheme="majorHAnsi" w:hAnsiTheme="majorHAnsi" w:cstheme="majorHAnsi"/>
        </w:rPr>
        <w:t xml:space="preserve">domu </w:t>
      </w:r>
      <w:r w:rsidR="00C20C64" w:rsidRPr="00C20C64">
        <w:rPr>
          <w:rFonts w:asciiTheme="majorHAnsi" w:hAnsiTheme="majorHAnsi" w:cstheme="majorHAnsi"/>
        </w:rPr>
        <w:t>módy a design</w:t>
      </w:r>
      <w:r w:rsidR="00C20C64">
        <w:rPr>
          <w:rFonts w:asciiTheme="majorHAnsi" w:hAnsiTheme="majorHAnsi" w:cstheme="majorHAnsi"/>
        </w:rPr>
        <w:t xml:space="preserve">u </w:t>
      </w:r>
      <w:proofErr w:type="spellStart"/>
      <w:r w:rsidR="00C20C64" w:rsidRPr="00C20C64">
        <w:rPr>
          <w:rFonts w:asciiTheme="majorHAnsi" w:hAnsiTheme="majorHAnsi" w:cstheme="majorHAnsi"/>
        </w:rPr>
        <w:t>Suzusan</w:t>
      </w:r>
      <w:proofErr w:type="spellEnd"/>
      <w:r w:rsidR="00C20C64" w:rsidRPr="00C20C64">
        <w:rPr>
          <w:rFonts w:asciiTheme="majorHAnsi" w:hAnsiTheme="majorHAnsi" w:cstheme="majorHAnsi"/>
        </w:rPr>
        <w:t>.</w:t>
      </w:r>
    </w:p>
    <w:p w14:paraId="0956342C" w14:textId="51E36F03" w:rsidR="00C20C64" w:rsidRPr="00C20C64" w:rsidRDefault="00C20C64" w:rsidP="00A36471">
      <w:pPr>
        <w:jc w:val="both"/>
        <w:rPr>
          <w:rFonts w:asciiTheme="majorHAnsi" w:hAnsiTheme="majorHAnsi" w:cstheme="majorHAnsi"/>
        </w:rPr>
      </w:pPr>
    </w:p>
    <w:p w14:paraId="751E284E" w14:textId="4740DFF4" w:rsidR="00A36471" w:rsidRDefault="00A36471" w:rsidP="00A36471">
      <w:pPr>
        <w:jc w:val="both"/>
        <w:rPr>
          <w:rFonts w:asciiTheme="majorHAnsi" w:hAnsiTheme="majorHAnsi" w:cstheme="majorHAnsi"/>
        </w:rPr>
      </w:pPr>
    </w:p>
    <w:p w14:paraId="33F0E408" w14:textId="4CDF3A56" w:rsidR="008532F2" w:rsidRDefault="00A36471" w:rsidP="00A36471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952AE7" wp14:editId="06131CCA">
            <wp:simplePos x="0" y="0"/>
            <wp:positionH relativeFrom="column">
              <wp:posOffset>2797175</wp:posOffset>
            </wp:positionH>
            <wp:positionV relativeFrom="paragraph">
              <wp:posOffset>1905</wp:posOffset>
            </wp:positionV>
            <wp:extent cx="312674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1" y="21388"/>
                <wp:lineTo x="2145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5A4" w:rsidRPr="00C20C64">
        <w:rPr>
          <w:rFonts w:asciiTheme="majorHAnsi" w:hAnsiTheme="majorHAnsi" w:cstheme="majorHAnsi"/>
        </w:rPr>
        <w:t xml:space="preserve">Kromě této </w:t>
      </w:r>
      <w:r w:rsidR="00C20C64">
        <w:rPr>
          <w:rFonts w:asciiTheme="majorHAnsi" w:hAnsiTheme="majorHAnsi" w:cstheme="majorHAnsi"/>
        </w:rPr>
        <w:t xml:space="preserve">mimořádné </w:t>
      </w:r>
      <w:r w:rsidR="007315A4" w:rsidRPr="00C20C64">
        <w:rPr>
          <w:rFonts w:asciiTheme="majorHAnsi" w:hAnsiTheme="majorHAnsi" w:cstheme="majorHAnsi"/>
        </w:rPr>
        <w:t>lim</w:t>
      </w:r>
      <w:r w:rsidR="00C20C64" w:rsidRPr="00C20C64">
        <w:rPr>
          <w:rFonts w:asciiTheme="majorHAnsi" w:hAnsiTheme="majorHAnsi" w:cstheme="majorHAnsi"/>
        </w:rPr>
        <w:t xml:space="preserve">itované edice, bude k dostání také autentická kolekce batohů inspirovaná metodou </w:t>
      </w:r>
      <w:proofErr w:type="spellStart"/>
      <w:r w:rsidR="00CF4C7C">
        <w:rPr>
          <w:rFonts w:asciiTheme="majorHAnsi" w:hAnsiTheme="majorHAnsi" w:cstheme="majorHAnsi"/>
        </w:rPr>
        <w:t>s</w:t>
      </w:r>
      <w:r w:rsidR="00C20C64" w:rsidRPr="00C20C64">
        <w:rPr>
          <w:rFonts w:asciiTheme="majorHAnsi" w:hAnsiTheme="majorHAnsi" w:cstheme="majorHAnsi"/>
        </w:rPr>
        <w:t>hibori</w:t>
      </w:r>
      <w:proofErr w:type="spellEnd"/>
      <w:r w:rsidR="00C20C64" w:rsidRPr="00C20C64">
        <w:rPr>
          <w:rFonts w:asciiTheme="majorHAnsi" w:hAnsiTheme="majorHAnsi" w:cstheme="majorHAnsi"/>
        </w:rPr>
        <w:t>, tištěn</w:t>
      </w:r>
      <w:r w:rsidR="00C20C64">
        <w:rPr>
          <w:rFonts w:asciiTheme="majorHAnsi" w:hAnsiTheme="majorHAnsi" w:cstheme="majorHAnsi"/>
        </w:rPr>
        <w:t>ou</w:t>
      </w:r>
      <w:r w:rsidR="00C20C64" w:rsidRPr="00C20C64">
        <w:rPr>
          <w:rFonts w:asciiTheme="majorHAnsi" w:hAnsiTheme="majorHAnsi" w:cstheme="majorHAnsi"/>
        </w:rPr>
        <w:t xml:space="preserve"> v Japonsku na 100% bavlněné materiály, která bude k dostání ve třech klasických provedeních batohů </w:t>
      </w:r>
      <w:r w:rsidR="00A14552">
        <w:rPr>
          <w:rFonts w:asciiTheme="majorHAnsi" w:hAnsiTheme="majorHAnsi" w:cstheme="majorHAnsi"/>
        </w:rPr>
        <w:t xml:space="preserve">a tašek </w:t>
      </w:r>
      <w:r w:rsidR="00C20C64">
        <w:rPr>
          <w:rFonts w:asciiTheme="majorHAnsi" w:hAnsiTheme="majorHAnsi" w:cstheme="majorHAnsi"/>
        </w:rPr>
        <w:t xml:space="preserve">Eastpak </w:t>
      </w:r>
      <w:r w:rsidR="00C20C64" w:rsidRPr="00C20C64">
        <w:rPr>
          <w:rFonts w:asciiTheme="majorHAnsi" w:hAnsiTheme="majorHAnsi" w:cstheme="majorHAnsi"/>
        </w:rPr>
        <w:t xml:space="preserve">a </w:t>
      </w:r>
      <w:r w:rsidR="00C20C64">
        <w:rPr>
          <w:rFonts w:asciiTheme="majorHAnsi" w:hAnsiTheme="majorHAnsi" w:cstheme="majorHAnsi"/>
        </w:rPr>
        <w:t xml:space="preserve">ve </w:t>
      </w:r>
      <w:r w:rsidR="00C20C64" w:rsidRPr="00C20C64">
        <w:rPr>
          <w:rFonts w:asciiTheme="majorHAnsi" w:hAnsiTheme="majorHAnsi" w:cstheme="majorHAnsi"/>
        </w:rPr>
        <w:t xml:space="preserve">dvou </w:t>
      </w:r>
      <w:r w:rsidR="00C20C64">
        <w:rPr>
          <w:rFonts w:asciiTheme="majorHAnsi" w:hAnsiTheme="majorHAnsi" w:cstheme="majorHAnsi"/>
        </w:rPr>
        <w:t xml:space="preserve">unikátních </w:t>
      </w:r>
      <w:r w:rsidR="00C20C64" w:rsidRPr="00C20C64">
        <w:rPr>
          <w:rFonts w:asciiTheme="majorHAnsi" w:hAnsiTheme="majorHAnsi" w:cstheme="majorHAnsi"/>
        </w:rPr>
        <w:t>vzor</w:t>
      </w:r>
      <w:r w:rsidR="008532F2">
        <w:rPr>
          <w:rFonts w:asciiTheme="majorHAnsi" w:hAnsiTheme="majorHAnsi" w:cstheme="majorHAnsi"/>
        </w:rPr>
        <w:t>ech</w:t>
      </w:r>
      <w:r w:rsidR="00C20C64">
        <w:rPr>
          <w:rFonts w:asciiTheme="majorHAnsi" w:hAnsiTheme="majorHAnsi" w:cstheme="majorHAnsi"/>
        </w:rPr>
        <w:t xml:space="preserve"> - </w:t>
      </w:r>
      <w:proofErr w:type="spellStart"/>
      <w:r w:rsidR="00C20C64" w:rsidRPr="00C20C64">
        <w:rPr>
          <w:rFonts w:asciiTheme="majorHAnsi" w:hAnsiTheme="majorHAnsi" w:cstheme="majorHAnsi"/>
        </w:rPr>
        <w:t>Shibori</w:t>
      </w:r>
      <w:proofErr w:type="spellEnd"/>
      <w:r w:rsidR="00C20C64" w:rsidRPr="00C20C64">
        <w:rPr>
          <w:rFonts w:asciiTheme="majorHAnsi" w:hAnsiTheme="majorHAnsi" w:cstheme="majorHAnsi"/>
        </w:rPr>
        <w:t xml:space="preserve"> Square </w:t>
      </w:r>
      <w:r w:rsidR="00C20C64">
        <w:rPr>
          <w:rFonts w:asciiTheme="majorHAnsi" w:hAnsiTheme="majorHAnsi" w:cstheme="majorHAnsi"/>
        </w:rPr>
        <w:t>a</w:t>
      </w:r>
      <w:r w:rsidR="00C20C64" w:rsidRPr="00C20C64">
        <w:rPr>
          <w:rFonts w:asciiTheme="majorHAnsi" w:hAnsiTheme="majorHAnsi" w:cstheme="majorHAnsi"/>
        </w:rPr>
        <w:t xml:space="preserve"> </w:t>
      </w:r>
      <w:proofErr w:type="spellStart"/>
      <w:r w:rsidR="00C20C64" w:rsidRPr="00C20C64">
        <w:rPr>
          <w:rFonts w:asciiTheme="majorHAnsi" w:hAnsiTheme="majorHAnsi" w:cstheme="majorHAnsi"/>
        </w:rPr>
        <w:t>Shibori</w:t>
      </w:r>
      <w:proofErr w:type="spellEnd"/>
      <w:r w:rsidR="00C20C64" w:rsidRPr="00C20C64">
        <w:rPr>
          <w:rFonts w:asciiTheme="majorHAnsi" w:hAnsiTheme="majorHAnsi" w:cstheme="majorHAnsi"/>
        </w:rPr>
        <w:t xml:space="preserve"> </w:t>
      </w:r>
      <w:proofErr w:type="spellStart"/>
      <w:r w:rsidR="00C20C64" w:rsidRPr="00C20C64">
        <w:rPr>
          <w:rFonts w:asciiTheme="majorHAnsi" w:hAnsiTheme="majorHAnsi" w:cstheme="majorHAnsi"/>
        </w:rPr>
        <w:t>Diamond</w:t>
      </w:r>
      <w:proofErr w:type="spellEnd"/>
      <w:r w:rsidR="00C20C64">
        <w:rPr>
          <w:rFonts w:asciiTheme="majorHAnsi" w:hAnsiTheme="majorHAnsi" w:cstheme="majorHAnsi"/>
        </w:rPr>
        <w:t>.</w:t>
      </w:r>
      <w:r w:rsidR="008532F2">
        <w:rPr>
          <w:rFonts w:asciiTheme="majorHAnsi" w:hAnsiTheme="majorHAnsi" w:cstheme="majorHAnsi"/>
        </w:rPr>
        <w:t xml:space="preserve"> </w:t>
      </w:r>
    </w:p>
    <w:p w14:paraId="44C2216A" w14:textId="53EB4604" w:rsidR="008532F2" w:rsidRPr="00C20C64" w:rsidRDefault="008532F2" w:rsidP="00A3647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 dostání od března 2018.</w:t>
      </w:r>
    </w:p>
    <w:bookmarkEnd w:id="0"/>
    <w:p w14:paraId="4799863E" w14:textId="19FF0CDE" w:rsidR="007315A4" w:rsidRDefault="007315A4" w:rsidP="00A36471">
      <w:pPr>
        <w:jc w:val="both"/>
        <w:rPr>
          <w:rFonts w:asciiTheme="majorHAnsi" w:hAnsiTheme="majorHAnsi" w:cstheme="majorHAnsi"/>
          <w:b/>
        </w:rPr>
      </w:pPr>
    </w:p>
    <w:p w14:paraId="45F5DFF2" w14:textId="0E5C2ADE" w:rsidR="007315A4" w:rsidRPr="007315A4" w:rsidRDefault="007315A4" w:rsidP="007315A4">
      <w:pPr>
        <w:rPr>
          <w:rFonts w:asciiTheme="majorHAnsi" w:hAnsiTheme="majorHAnsi" w:cstheme="majorHAnsi"/>
          <w:b/>
        </w:rPr>
      </w:pPr>
    </w:p>
    <w:sectPr w:rsidR="007315A4" w:rsidRPr="007315A4" w:rsidSect="005A4F3B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50F26" w14:textId="77777777" w:rsidR="00D80369" w:rsidRDefault="00D80369" w:rsidP="003207B4">
      <w:r>
        <w:separator/>
      </w:r>
    </w:p>
  </w:endnote>
  <w:endnote w:type="continuationSeparator" w:id="0">
    <w:p w14:paraId="6228ED9A" w14:textId="77777777" w:rsidR="00D80369" w:rsidRDefault="00D80369" w:rsidP="00320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5AE54" w14:textId="77777777" w:rsidR="00D80369" w:rsidRDefault="00D80369" w:rsidP="003207B4">
      <w:r>
        <w:separator/>
      </w:r>
    </w:p>
  </w:footnote>
  <w:footnote w:type="continuationSeparator" w:id="0">
    <w:p w14:paraId="61B6E2FD" w14:textId="77777777" w:rsidR="00D80369" w:rsidRDefault="00D80369" w:rsidP="00320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45531" w14:textId="77777777" w:rsidR="00300BBB" w:rsidRDefault="00300BBB">
    <w:pPr>
      <w:pStyle w:val="Zhlav"/>
      <w:rPr>
        <w:b/>
      </w:rPr>
    </w:pPr>
  </w:p>
  <w:p w14:paraId="15B87E98" w14:textId="76714FFF" w:rsidR="00300BBB" w:rsidRPr="003207B4" w:rsidRDefault="00300BBB">
    <w:pPr>
      <w:pStyle w:val="Zhlav"/>
      <w:rPr>
        <w:b/>
      </w:rPr>
    </w:pPr>
    <w:r w:rsidRPr="003207B4">
      <w:rPr>
        <w:b/>
        <w:noProof/>
        <w:lang w:val="en-US"/>
      </w:rPr>
      <w:drawing>
        <wp:anchor distT="0" distB="0" distL="114300" distR="114300" simplePos="0" relativeHeight="251658240" behindDoc="1" locked="0" layoutInCell="1" allowOverlap="1" wp14:anchorId="7AC56706" wp14:editId="18D01B8A">
          <wp:simplePos x="0" y="0"/>
          <wp:positionH relativeFrom="column">
            <wp:posOffset>4432300</wp:posOffset>
          </wp:positionH>
          <wp:positionV relativeFrom="paragraph">
            <wp:posOffset>7620</wp:posOffset>
          </wp:positionV>
          <wp:extent cx="1428750" cy="495300"/>
          <wp:effectExtent l="0" t="0" r="0" b="0"/>
          <wp:wrapTight wrapText="bothSides">
            <wp:wrapPolygon edited="0">
              <wp:start x="5760" y="0"/>
              <wp:lineTo x="0" y="2492"/>
              <wp:lineTo x="0" y="18277"/>
              <wp:lineTo x="5760" y="20769"/>
              <wp:lineTo x="15840" y="20769"/>
              <wp:lineTo x="21312" y="18277"/>
              <wp:lineTo x="21312" y="2492"/>
              <wp:lineTo x="15840" y="0"/>
              <wp:lineTo x="5760" y="0"/>
            </wp:wrapPolygon>
          </wp:wrapTight>
          <wp:docPr id="2" name="Obrázek 2" descr="http://press.aspen.pr/public/var/images/small/image_4866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ress.aspen.pr/public/var/images/small/image_4866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07B4">
      <w:rPr>
        <w:b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B0A"/>
    <w:rsid w:val="00032DC7"/>
    <w:rsid w:val="00044C8A"/>
    <w:rsid w:val="00046284"/>
    <w:rsid w:val="00093E57"/>
    <w:rsid w:val="000E598B"/>
    <w:rsid w:val="000F3B02"/>
    <w:rsid w:val="00173032"/>
    <w:rsid w:val="0019328E"/>
    <w:rsid w:val="002604E5"/>
    <w:rsid w:val="002D10EB"/>
    <w:rsid w:val="002E5C2B"/>
    <w:rsid w:val="00300BBB"/>
    <w:rsid w:val="003207B4"/>
    <w:rsid w:val="00362266"/>
    <w:rsid w:val="003836D9"/>
    <w:rsid w:val="004229EF"/>
    <w:rsid w:val="004500F3"/>
    <w:rsid w:val="00487CB0"/>
    <w:rsid w:val="00560401"/>
    <w:rsid w:val="00561A4B"/>
    <w:rsid w:val="00564633"/>
    <w:rsid w:val="00575AED"/>
    <w:rsid w:val="00592EB9"/>
    <w:rsid w:val="00594509"/>
    <w:rsid w:val="005A4F3B"/>
    <w:rsid w:val="005D5024"/>
    <w:rsid w:val="00622114"/>
    <w:rsid w:val="006713AD"/>
    <w:rsid w:val="006730EF"/>
    <w:rsid w:val="006E3FD3"/>
    <w:rsid w:val="007315A4"/>
    <w:rsid w:val="007D0D2B"/>
    <w:rsid w:val="008410D0"/>
    <w:rsid w:val="008532F2"/>
    <w:rsid w:val="008A0B5B"/>
    <w:rsid w:val="008A71BD"/>
    <w:rsid w:val="008D4FA1"/>
    <w:rsid w:val="009C514A"/>
    <w:rsid w:val="009F64AE"/>
    <w:rsid w:val="00A14552"/>
    <w:rsid w:val="00A36471"/>
    <w:rsid w:val="00A71CF6"/>
    <w:rsid w:val="00A94739"/>
    <w:rsid w:val="00AB3EC9"/>
    <w:rsid w:val="00AD0F18"/>
    <w:rsid w:val="00B71F4A"/>
    <w:rsid w:val="00BB4E41"/>
    <w:rsid w:val="00C20C64"/>
    <w:rsid w:val="00C30A01"/>
    <w:rsid w:val="00C61148"/>
    <w:rsid w:val="00CB7244"/>
    <w:rsid w:val="00CD4071"/>
    <w:rsid w:val="00CF4C7C"/>
    <w:rsid w:val="00D561A1"/>
    <w:rsid w:val="00D80369"/>
    <w:rsid w:val="00D96EA3"/>
    <w:rsid w:val="00DB0B0A"/>
    <w:rsid w:val="00E1553F"/>
    <w:rsid w:val="00E23DE5"/>
    <w:rsid w:val="00E30F7C"/>
    <w:rsid w:val="00E37610"/>
    <w:rsid w:val="00E66DEA"/>
    <w:rsid w:val="00E835F2"/>
    <w:rsid w:val="00EB096C"/>
    <w:rsid w:val="00F30FFE"/>
    <w:rsid w:val="00F40F3C"/>
    <w:rsid w:val="00F54502"/>
    <w:rsid w:val="00F82E16"/>
    <w:rsid w:val="00FC2ED1"/>
    <w:rsid w:val="00FC49BC"/>
    <w:rsid w:val="00FE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B9D655"/>
  <w14:defaultImageDpi w14:val="300"/>
  <w15:docId w15:val="{620B5A14-B7B2-42C7-9770-0E2A1689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30A0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207B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07B4"/>
  </w:style>
  <w:style w:type="paragraph" w:styleId="Zpat">
    <w:name w:val="footer"/>
    <w:basedOn w:val="Normln"/>
    <w:link w:val="ZpatChar"/>
    <w:uiPriority w:val="99"/>
    <w:unhideWhenUsed/>
    <w:rsid w:val="003207B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07B4"/>
  </w:style>
  <w:style w:type="paragraph" w:styleId="Textbubliny">
    <w:name w:val="Balloon Text"/>
    <w:basedOn w:val="Normln"/>
    <w:link w:val="TextbublinyChar"/>
    <w:uiPriority w:val="99"/>
    <w:semiHidden/>
    <w:unhideWhenUsed/>
    <w:rsid w:val="00300BBB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0BBB"/>
    <w:rPr>
      <w:rFonts w:ascii="Lucida Grande" w:hAnsi="Lucida Grande" w:cs="Lucida Grande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0F3B02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0F3B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9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Apple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R.</dc:creator>
  <cp:keywords/>
  <dc:description/>
  <cp:lastModifiedBy>Šárka</cp:lastModifiedBy>
  <cp:revision>2</cp:revision>
  <dcterms:created xsi:type="dcterms:W3CDTF">2018-02-09T09:27:00Z</dcterms:created>
  <dcterms:modified xsi:type="dcterms:W3CDTF">2018-02-09T09:27:00Z</dcterms:modified>
</cp:coreProperties>
</file>