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D6275" w14:textId="22956900" w:rsidR="006A0E14" w:rsidRPr="00BA736B" w:rsidRDefault="006A0E14" w:rsidP="006A0E14">
      <w:pPr>
        <w:pStyle w:val="Zkladntext"/>
        <w:spacing w:after="192"/>
        <w:jc w:val="left"/>
        <w:rPr>
          <w:sz w:val="28"/>
          <w:szCs w:val="28"/>
          <w:lang w:val="cs-CZ"/>
        </w:rPr>
      </w:pPr>
      <w:r w:rsidRPr="00BA736B">
        <w:rPr>
          <w:sz w:val="28"/>
          <w:szCs w:val="28"/>
          <w:lang w:val="cs-CZ"/>
        </w:rPr>
        <w:t xml:space="preserve">TISKOVÁ </w:t>
      </w:r>
      <w:r>
        <w:rPr>
          <w:sz w:val="28"/>
          <w:szCs w:val="28"/>
          <w:lang w:val="cs-CZ"/>
        </w:rPr>
        <w:t>INFORMACE</w:t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 w:rsidRPr="00BA736B"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>14. 2. 2019</w:t>
      </w:r>
    </w:p>
    <w:p w14:paraId="48F99EC9" w14:textId="77777777" w:rsidR="006A0E14" w:rsidRDefault="006A0E14" w:rsidP="007D495E">
      <w:pPr>
        <w:pStyle w:val="Bezmezer"/>
        <w:spacing w:after="192"/>
        <w:rPr>
          <w:lang w:bidi="cs-CZ"/>
        </w:rPr>
      </w:pPr>
    </w:p>
    <w:p w14:paraId="12D4F19C" w14:textId="6454BE54" w:rsidR="00423612" w:rsidRPr="00C35A60" w:rsidRDefault="006A0E14" w:rsidP="00464971">
      <w:pPr>
        <w:spacing w:before="280" w:after="192"/>
        <w:jc w:val="center"/>
        <w:rPr>
          <w:b/>
          <w:bCs/>
          <w:noProof w:val="0"/>
          <w:sz w:val="28"/>
          <w:szCs w:val="28"/>
          <w:lang w:bidi="cs-CZ"/>
        </w:rPr>
      </w:pPr>
      <w:r>
        <w:rPr>
          <w:b/>
          <w:bCs/>
          <w:noProof w:val="0"/>
          <w:sz w:val="28"/>
          <w:szCs w:val="28"/>
          <w:lang w:bidi="cs-CZ"/>
        </w:rPr>
        <w:t>Š</w:t>
      </w:r>
      <w:r w:rsidR="00D475F1" w:rsidRPr="00C35A60">
        <w:rPr>
          <w:b/>
          <w:bCs/>
          <w:noProof w:val="0"/>
          <w:sz w:val="28"/>
          <w:szCs w:val="28"/>
          <w:lang w:bidi="cs-CZ"/>
        </w:rPr>
        <w:t xml:space="preserve">pičky </w:t>
      </w:r>
      <w:r w:rsidRPr="00C35A60">
        <w:rPr>
          <w:b/>
          <w:bCs/>
          <w:noProof w:val="0"/>
          <w:sz w:val="28"/>
          <w:szCs w:val="28"/>
          <w:lang w:bidi="cs-CZ"/>
        </w:rPr>
        <w:t>udávající trendy</w:t>
      </w:r>
      <w:r>
        <w:rPr>
          <w:b/>
          <w:bCs/>
          <w:noProof w:val="0"/>
          <w:sz w:val="28"/>
          <w:szCs w:val="28"/>
          <w:lang w:bidi="cs-CZ"/>
        </w:rPr>
        <w:t xml:space="preserve"> v</w:t>
      </w:r>
      <w:r w:rsidR="00D475F1" w:rsidRPr="00C35A60">
        <w:rPr>
          <w:b/>
          <w:bCs/>
          <w:noProof w:val="0"/>
          <w:sz w:val="28"/>
          <w:szCs w:val="28"/>
          <w:lang w:bidi="cs-CZ"/>
        </w:rPr>
        <w:t> oblasti digitálních technologií</w:t>
      </w:r>
      <w:r>
        <w:rPr>
          <w:b/>
          <w:bCs/>
          <w:noProof w:val="0"/>
          <w:sz w:val="28"/>
          <w:szCs w:val="28"/>
          <w:lang w:bidi="cs-CZ"/>
        </w:rPr>
        <w:t xml:space="preserve"> přivítá</w:t>
      </w:r>
      <w:r w:rsidRPr="00C35A60">
        <w:rPr>
          <w:b/>
          <w:bCs/>
          <w:noProof w:val="0"/>
          <w:sz w:val="28"/>
          <w:szCs w:val="28"/>
          <w:lang w:bidi="cs-CZ"/>
        </w:rPr>
        <w:t xml:space="preserve"> </w:t>
      </w:r>
      <w:r w:rsidR="00464971" w:rsidRPr="00C35A60">
        <w:rPr>
          <w:b/>
          <w:bCs/>
          <w:noProof w:val="0"/>
          <w:sz w:val="28"/>
          <w:szCs w:val="28"/>
          <w:lang w:bidi="cs-CZ"/>
        </w:rPr>
        <w:t>pražsk</w:t>
      </w:r>
      <w:r>
        <w:rPr>
          <w:b/>
          <w:bCs/>
          <w:noProof w:val="0"/>
          <w:sz w:val="28"/>
          <w:szCs w:val="28"/>
          <w:lang w:bidi="cs-CZ"/>
        </w:rPr>
        <w:t>á</w:t>
      </w:r>
      <w:r w:rsidR="00464971" w:rsidRPr="00C35A60">
        <w:rPr>
          <w:b/>
          <w:bCs/>
          <w:noProof w:val="0"/>
          <w:sz w:val="28"/>
          <w:szCs w:val="28"/>
          <w:lang w:bidi="cs-CZ"/>
        </w:rPr>
        <w:t xml:space="preserve"> </w:t>
      </w:r>
      <w:r>
        <w:rPr>
          <w:b/>
          <w:bCs/>
          <w:noProof w:val="0"/>
          <w:sz w:val="28"/>
          <w:szCs w:val="28"/>
          <w:lang w:bidi="cs-CZ"/>
        </w:rPr>
        <w:t xml:space="preserve">konference </w:t>
      </w:r>
      <w:r w:rsidR="00D475F1" w:rsidRPr="00C35A60">
        <w:rPr>
          <w:b/>
          <w:bCs/>
          <w:noProof w:val="0"/>
          <w:sz w:val="28"/>
          <w:szCs w:val="28"/>
          <w:lang w:bidi="cs-CZ"/>
        </w:rPr>
        <w:t xml:space="preserve">Digital Data </w:t>
      </w:r>
      <w:proofErr w:type="spellStart"/>
      <w:r w:rsidR="00D475F1" w:rsidRPr="00C35A60">
        <w:rPr>
          <w:b/>
          <w:bCs/>
          <w:noProof w:val="0"/>
          <w:sz w:val="28"/>
          <w:szCs w:val="28"/>
          <w:lang w:bidi="cs-CZ"/>
        </w:rPr>
        <w:t>Experience</w:t>
      </w:r>
      <w:proofErr w:type="spellEnd"/>
    </w:p>
    <w:p w14:paraId="6AE4BDB2" w14:textId="77777777" w:rsidR="007D495E" w:rsidRDefault="007D495E" w:rsidP="00D475F1">
      <w:pPr>
        <w:pStyle w:val="Bezmezer"/>
        <w:spacing w:after="192" w:line="276" w:lineRule="auto"/>
        <w:rPr>
          <w:noProof w:val="0"/>
        </w:rPr>
      </w:pPr>
      <w:bookmarkStart w:id="0" w:name="_Hlk536525867"/>
    </w:p>
    <w:p w14:paraId="635AF217" w14:textId="3335305F" w:rsidR="00464971" w:rsidRPr="00C35A60" w:rsidRDefault="00D475F1" w:rsidP="00D475F1">
      <w:pPr>
        <w:pStyle w:val="Bezmezer"/>
        <w:spacing w:after="192" w:line="276" w:lineRule="auto"/>
        <w:rPr>
          <w:noProof w:val="0"/>
        </w:rPr>
      </w:pPr>
      <w:r w:rsidRPr="00C35A60">
        <w:rPr>
          <w:noProof w:val="0"/>
        </w:rPr>
        <w:t xml:space="preserve">Již v polovině března bude Praha hostit přední experty na digitální technologie. </w:t>
      </w:r>
      <w:r w:rsidR="00380D9B" w:rsidRPr="00C35A60">
        <w:rPr>
          <w:noProof w:val="0"/>
        </w:rPr>
        <w:t>Společnost Accenture, jejíž součástí je i n</w:t>
      </w:r>
      <w:r w:rsidR="00D621E4" w:rsidRPr="00C35A60">
        <w:rPr>
          <w:noProof w:val="0"/>
        </w:rPr>
        <w:t>e</w:t>
      </w:r>
      <w:r w:rsidRPr="00C35A60">
        <w:rPr>
          <w:noProof w:val="0"/>
        </w:rPr>
        <w:t>jvětší digitální agentura na světě</w:t>
      </w:r>
      <w:r w:rsidR="00380D9B" w:rsidRPr="00C35A60">
        <w:rPr>
          <w:noProof w:val="0"/>
        </w:rPr>
        <w:t xml:space="preserve"> </w:t>
      </w:r>
      <w:proofErr w:type="spellStart"/>
      <w:r w:rsidR="00380D9B" w:rsidRPr="00C35A60">
        <w:rPr>
          <w:noProof w:val="0"/>
        </w:rPr>
        <w:t>Accenture</w:t>
      </w:r>
      <w:proofErr w:type="spellEnd"/>
      <w:r w:rsidR="00380D9B" w:rsidRPr="00C35A60">
        <w:rPr>
          <w:noProof w:val="0"/>
        </w:rPr>
        <w:t xml:space="preserve"> </w:t>
      </w:r>
      <w:proofErr w:type="spellStart"/>
      <w:r w:rsidR="00380D9B" w:rsidRPr="00C35A60">
        <w:rPr>
          <w:noProof w:val="0"/>
        </w:rPr>
        <w:t>Interactive</w:t>
      </w:r>
      <w:proofErr w:type="spellEnd"/>
      <w:r w:rsidR="00380D9B" w:rsidRPr="00C35A60">
        <w:rPr>
          <w:noProof w:val="0"/>
        </w:rPr>
        <w:t>,</w:t>
      </w:r>
      <w:r w:rsidRPr="00C35A60">
        <w:rPr>
          <w:noProof w:val="0"/>
        </w:rPr>
        <w:t xml:space="preserve"> pořádá</w:t>
      </w:r>
      <w:r w:rsidR="00D621E4" w:rsidRPr="00C35A60">
        <w:rPr>
          <w:noProof w:val="0"/>
        </w:rPr>
        <w:t xml:space="preserve"> v úterý 12. března v</w:t>
      </w:r>
      <w:r w:rsidR="00591BF6" w:rsidRPr="00C35A60">
        <w:rPr>
          <w:noProof w:val="0"/>
        </w:rPr>
        <w:t xml:space="preserve"> progresivním </w:t>
      </w:r>
      <w:r w:rsidR="00D621E4" w:rsidRPr="00C35A60">
        <w:rPr>
          <w:noProof w:val="0"/>
        </w:rPr>
        <w:t>pražském</w:t>
      </w:r>
      <w:r w:rsidR="00591BF6" w:rsidRPr="00C35A60">
        <w:rPr>
          <w:noProof w:val="0"/>
        </w:rPr>
        <w:t xml:space="preserve"> prostoru</w:t>
      </w:r>
      <w:r w:rsidR="00D621E4" w:rsidRPr="00C35A60">
        <w:rPr>
          <w:noProof w:val="0"/>
        </w:rPr>
        <w:t xml:space="preserve"> </w:t>
      </w:r>
      <w:proofErr w:type="spellStart"/>
      <w:r w:rsidR="00D621E4" w:rsidRPr="00C35A60">
        <w:rPr>
          <w:noProof w:val="0"/>
        </w:rPr>
        <w:t>Dox</w:t>
      </w:r>
      <w:proofErr w:type="spellEnd"/>
      <w:r w:rsidR="00D621E4" w:rsidRPr="00C35A60">
        <w:rPr>
          <w:noProof w:val="0"/>
        </w:rPr>
        <w:t xml:space="preserve">+ konferenci Digital Data </w:t>
      </w:r>
      <w:proofErr w:type="spellStart"/>
      <w:r w:rsidR="00D621E4" w:rsidRPr="00C35A60">
        <w:rPr>
          <w:noProof w:val="0"/>
        </w:rPr>
        <w:t>Experience</w:t>
      </w:r>
      <w:proofErr w:type="spellEnd"/>
      <w:r w:rsidR="00380D9B" w:rsidRPr="00C35A60">
        <w:rPr>
          <w:noProof w:val="0"/>
        </w:rPr>
        <w:t xml:space="preserve">. </w:t>
      </w:r>
    </w:p>
    <w:p w14:paraId="37048AC0" w14:textId="212F9652" w:rsidR="00464971" w:rsidRPr="00C35A60" w:rsidRDefault="00380D9B" w:rsidP="00464971">
      <w:pPr>
        <w:pStyle w:val="Bezmezer"/>
        <w:spacing w:after="192" w:line="276" w:lineRule="auto"/>
        <w:rPr>
          <w:noProof w:val="0"/>
        </w:rPr>
      </w:pPr>
      <w:bookmarkStart w:id="1" w:name="_GoBack"/>
      <w:r w:rsidRPr="00C35A60">
        <w:rPr>
          <w:noProof w:val="0"/>
        </w:rPr>
        <w:t xml:space="preserve">Hosté zde budou moci slyšet </w:t>
      </w:r>
      <w:r w:rsidR="00D621E4" w:rsidRPr="00C35A60">
        <w:rPr>
          <w:noProof w:val="0"/>
        </w:rPr>
        <w:t>názory lídrů oboru na trendy a pokroky technologického vývoje v</w:t>
      </w:r>
      <w:r w:rsidR="00591BF6" w:rsidRPr="00C35A60">
        <w:rPr>
          <w:noProof w:val="0"/>
        </w:rPr>
        <w:t> </w:t>
      </w:r>
      <w:r w:rsidR="00D621E4" w:rsidRPr="00C35A60">
        <w:rPr>
          <w:noProof w:val="0"/>
        </w:rPr>
        <w:t>byznyse</w:t>
      </w:r>
      <w:r w:rsidR="00591BF6" w:rsidRPr="00C35A60">
        <w:rPr>
          <w:noProof w:val="0"/>
        </w:rPr>
        <w:t xml:space="preserve"> a nejaktuálnější zkušenosti s horkými technologickými trendy</w:t>
      </w:r>
      <w:r w:rsidR="006428C8" w:rsidRPr="00C35A60">
        <w:rPr>
          <w:noProof w:val="0"/>
        </w:rPr>
        <w:t>.</w:t>
      </w:r>
      <w:r w:rsidR="00464971" w:rsidRPr="00C35A60">
        <w:rPr>
          <w:noProof w:val="0"/>
        </w:rPr>
        <w:t xml:space="preserve"> </w:t>
      </w:r>
      <w:r w:rsidR="006428C8" w:rsidRPr="00C35A60">
        <w:rPr>
          <w:noProof w:val="0"/>
        </w:rPr>
        <w:t>S</w:t>
      </w:r>
      <w:r w:rsidR="00464971" w:rsidRPr="00C35A60">
        <w:rPr>
          <w:noProof w:val="0"/>
        </w:rPr>
        <w:t>e všemi mluvčími pak</w:t>
      </w:r>
      <w:r w:rsidR="006428C8" w:rsidRPr="00C35A60">
        <w:rPr>
          <w:noProof w:val="0"/>
        </w:rPr>
        <w:t xml:space="preserve"> budou také</w:t>
      </w:r>
      <w:r w:rsidR="00464971" w:rsidRPr="00C35A60">
        <w:rPr>
          <w:noProof w:val="0"/>
        </w:rPr>
        <w:t xml:space="preserve"> v neformálním </w:t>
      </w:r>
      <w:r w:rsidR="006428C8" w:rsidRPr="00C35A60">
        <w:rPr>
          <w:noProof w:val="0"/>
        </w:rPr>
        <w:t xml:space="preserve">příjemném </w:t>
      </w:r>
      <w:r w:rsidR="00464971" w:rsidRPr="00C35A60">
        <w:rPr>
          <w:noProof w:val="0"/>
        </w:rPr>
        <w:t xml:space="preserve">prostředí </w:t>
      </w:r>
      <w:r w:rsidR="006428C8" w:rsidRPr="00C35A60">
        <w:rPr>
          <w:noProof w:val="0"/>
        </w:rPr>
        <w:t xml:space="preserve">moci </w:t>
      </w:r>
      <w:r w:rsidR="00464971" w:rsidRPr="00C35A60">
        <w:rPr>
          <w:noProof w:val="0"/>
        </w:rPr>
        <w:t>diskutovat</w:t>
      </w:r>
      <w:r w:rsidR="00D621E4" w:rsidRPr="00C35A60">
        <w:rPr>
          <w:noProof w:val="0"/>
        </w:rPr>
        <w:t>.</w:t>
      </w:r>
      <w:r w:rsidR="00464971" w:rsidRPr="00C35A60">
        <w:rPr>
          <w:noProof w:val="0"/>
        </w:rPr>
        <w:t xml:space="preserve"> K vidění budou dema realizací nejnovějších byznysových aplikací.</w:t>
      </w:r>
      <w:r w:rsidR="00D621E4" w:rsidRPr="00C35A60">
        <w:rPr>
          <w:noProof w:val="0"/>
        </w:rPr>
        <w:t xml:space="preserve"> </w:t>
      </w:r>
      <w:r w:rsidR="00D475F1" w:rsidRPr="00C35A60">
        <w:rPr>
          <w:noProof w:val="0"/>
        </w:rPr>
        <w:t xml:space="preserve">Mezi mluvčími </w:t>
      </w:r>
      <w:r w:rsidR="006428C8" w:rsidRPr="00C35A60">
        <w:rPr>
          <w:noProof w:val="0"/>
        </w:rPr>
        <w:t>se objeví</w:t>
      </w:r>
      <w:r w:rsidR="00D475F1" w:rsidRPr="00C35A60">
        <w:rPr>
          <w:noProof w:val="0"/>
        </w:rPr>
        <w:t xml:space="preserve"> </w:t>
      </w:r>
      <w:r w:rsidR="00591BF6" w:rsidRPr="00C35A60">
        <w:rPr>
          <w:noProof w:val="0"/>
        </w:rPr>
        <w:t>špičkové</w:t>
      </w:r>
      <w:r w:rsidR="00D475F1" w:rsidRPr="00C35A60">
        <w:rPr>
          <w:noProof w:val="0"/>
        </w:rPr>
        <w:t xml:space="preserve"> osobnosti tuzemské a světové </w:t>
      </w:r>
      <w:r w:rsidR="00D621E4" w:rsidRPr="00C35A60">
        <w:rPr>
          <w:noProof w:val="0"/>
        </w:rPr>
        <w:t xml:space="preserve">technologické </w:t>
      </w:r>
      <w:r w:rsidR="00D475F1" w:rsidRPr="00C35A60">
        <w:rPr>
          <w:noProof w:val="0"/>
        </w:rPr>
        <w:t>scény</w:t>
      </w:r>
      <w:r w:rsidR="00591BF6" w:rsidRPr="00C35A60">
        <w:rPr>
          <w:noProof w:val="0"/>
        </w:rPr>
        <w:t xml:space="preserve"> i zástupci </w:t>
      </w:r>
      <w:r w:rsidR="00C301D6" w:rsidRPr="00C35A60">
        <w:rPr>
          <w:noProof w:val="0"/>
        </w:rPr>
        <w:t xml:space="preserve">digitálních a </w:t>
      </w:r>
      <w:r w:rsidR="00591BF6" w:rsidRPr="00C35A60">
        <w:rPr>
          <w:noProof w:val="0"/>
        </w:rPr>
        <w:t>inovačních oddělení klíčových firem svých oborů</w:t>
      </w:r>
      <w:r w:rsidR="00D475F1" w:rsidRPr="00C35A60">
        <w:rPr>
          <w:noProof w:val="0"/>
        </w:rPr>
        <w:t>.</w:t>
      </w:r>
      <w:r w:rsidR="00591BF6" w:rsidRPr="00C35A60">
        <w:rPr>
          <w:noProof w:val="0"/>
        </w:rPr>
        <w:t xml:space="preserve"> </w:t>
      </w:r>
      <w:bookmarkStart w:id="2" w:name="_Hlk535396450"/>
      <w:bookmarkStart w:id="3" w:name="_Hlk535397994"/>
      <w:bookmarkStart w:id="4" w:name="_Hlk535397877"/>
    </w:p>
    <w:p w14:paraId="7D0BA596" w14:textId="1C92639F" w:rsidR="00464971" w:rsidRPr="00C35A60" w:rsidRDefault="0055279F" w:rsidP="00464971">
      <w:pPr>
        <w:pStyle w:val="Bezmezer"/>
        <w:spacing w:after="192" w:line="276" w:lineRule="auto"/>
        <w:rPr>
          <w:noProof w:val="0"/>
        </w:rPr>
      </w:pPr>
      <w:r w:rsidRPr="00C35A60">
        <w:rPr>
          <w:noProof w:val="0"/>
          <w:lang w:bidi="cs-CZ"/>
        </w:rPr>
        <w:t xml:space="preserve">Podle </w:t>
      </w:r>
      <w:r w:rsidR="00591BF6" w:rsidRPr="00C35A60">
        <w:rPr>
          <w:noProof w:val="0"/>
          <w:lang w:bidi="cs-CZ"/>
        </w:rPr>
        <w:t xml:space="preserve">hlavního závěru </w:t>
      </w:r>
      <w:r w:rsidRPr="00C35A60">
        <w:rPr>
          <w:noProof w:val="0"/>
          <w:lang w:bidi="cs-CZ"/>
        </w:rPr>
        <w:t>aktuální studie Accenture Technology Vision</w:t>
      </w:r>
      <w:r w:rsidR="00591BF6" w:rsidRPr="00C35A60">
        <w:rPr>
          <w:noProof w:val="0"/>
          <w:lang w:bidi="cs-CZ"/>
        </w:rPr>
        <w:t xml:space="preserve"> 2019</w:t>
      </w:r>
      <w:r w:rsidRPr="00C35A60">
        <w:rPr>
          <w:noProof w:val="0"/>
          <w:lang w:bidi="cs-CZ"/>
        </w:rPr>
        <w:t xml:space="preserve"> nyní n</w:t>
      </w:r>
      <w:r w:rsidR="008A14AB" w:rsidRPr="00C35A60">
        <w:rPr>
          <w:noProof w:val="0"/>
          <w:lang w:bidi="cs-CZ"/>
        </w:rPr>
        <w:t>astává doba</w:t>
      </w:r>
      <w:r w:rsidR="00423612" w:rsidRPr="00C35A60">
        <w:rPr>
          <w:noProof w:val="0"/>
          <w:lang w:bidi="cs-CZ"/>
        </w:rPr>
        <w:t xml:space="preserve"> „post-digitální“, kd</w:t>
      </w:r>
      <w:r w:rsidR="00945122" w:rsidRPr="00C35A60">
        <w:rPr>
          <w:noProof w:val="0"/>
          <w:lang w:bidi="cs-CZ"/>
        </w:rPr>
        <w:t>y</w:t>
      </w:r>
      <w:r w:rsidR="00423612" w:rsidRPr="00C35A60">
        <w:rPr>
          <w:noProof w:val="0"/>
          <w:lang w:bidi="cs-CZ"/>
        </w:rPr>
        <w:t xml:space="preserve"> úspěch</w:t>
      </w:r>
      <w:r w:rsidR="008A14AB" w:rsidRPr="00C35A60">
        <w:rPr>
          <w:noProof w:val="0"/>
          <w:lang w:bidi="cs-CZ"/>
        </w:rPr>
        <w:t xml:space="preserve"> firem</w:t>
      </w:r>
      <w:r w:rsidR="00423612" w:rsidRPr="00C35A60">
        <w:rPr>
          <w:noProof w:val="0"/>
          <w:lang w:bidi="cs-CZ"/>
        </w:rPr>
        <w:t xml:space="preserve"> </w:t>
      </w:r>
      <w:r w:rsidR="008A14AB" w:rsidRPr="00C35A60">
        <w:rPr>
          <w:noProof w:val="0"/>
          <w:lang w:bidi="cs-CZ"/>
        </w:rPr>
        <w:t xml:space="preserve">bude </w:t>
      </w:r>
      <w:r w:rsidR="00591BF6" w:rsidRPr="00C35A60">
        <w:rPr>
          <w:noProof w:val="0"/>
          <w:lang w:bidi="cs-CZ"/>
        </w:rPr>
        <w:t xml:space="preserve">ještě více než dříve </w:t>
      </w:r>
      <w:r w:rsidR="00423612" w:rsidRPr="00C35A60">
        <w:rPr>
          <w:noProof w:val="0"/>
          <w:lang w:bidi="cs-CZ"/>
        </w:rPr>
        <w:t xml:space="preserve">záviset na jejich schopnosti </w:t>
      </w:r>
      <w:r w:rsidR="00DC3F00" w:rsidRPr="00C35A60">
        <w:rPr>
          <w:noProof w:val="0"/>
          <w:lang w:bidi="cs-CZ"/>
        </w:rPr>
        <w:t>zvládnout</w:t>
      </w:r>
      <w:r w:rsidR="00591BF6" w:rsidRPr="00C35A60">
        <w:rPr>
          <w:noProof w:val="0"/>
          <w:lang w:bidi="cs-CZ"/>
        </w:rPr>
        <w:t xml:space="preserve"> záplavu nových</w:t>
      </w:r>
      <w:r w:rsidR="0012354F" w:rsidRPr="00C35A60">
        <w:rPr>
          <w:noProof w:val="0"/>
          <w:lang w:bidi="cs-CZ"/>
        </w:rPr>
        <w:t xml:space="preserve"> technologi</w:t>
      </w:r>
      <w:r w:rsidR="00591BF6" w:rsidRPr="00C35A60">
        <w:rPr>
          <w:noProof w:val="0"/>
          <w:lang w:bidi="cs-CZ"/>
        </w:rPr>
        <w:t>í</w:t>
      </w:r>
      <w:r w:rsidR="00423612" w:rsidRPr="00C35A60">
        <w:rPr>
          <w:noProof w:val="0"/>
          <w:lang w:bidi="cs-CZ"/>
        </w:rPr>
        <w:t xml:space="preserve">, které umožňují nabízet zákazníkům, zaměstnancům a obchodním partnerům </w:t>
      </w:r>
      <w:r w:rsidR="0012354F" w:rsidRPr="00C35A60">
        <w:rPr>
          <w:noProof w:val="0"/>
          <w:lang w:bidi="cs-CZ"/>
        </w:rPr>
        <w:t>přesně to co potřebují a chtějí</w:t>
      </w:r>
      <w:r w:rsidR="00423612" w:rsidRPr="00C35A60">
        <w:rPr>
          <w:noProof w:val="0"/>
          <w:lang w:bidi="cs-CZ"/>
        </w:rPr>
        <w:t xml:space="preserve">. </w:t>
      </w:r>
      <w:bookmarkEnd w:id="2"/>
      <w:bookmarkEnd w:id="3"/>
    </w:p>
    <w:p w14:paraId="2A00C783" w14:textId="0977E207" w:rsidR="00464971" w:rsidRPr="00C35A60" w:rsidRDefault="006D395F" w:rsidP="00464971">
      <w:pPr>
        <w:spacing w:afterLines="160" w:after="384"/>
        <w:rPr>
          <w:noProof w:val="0"/>
        </w:rPr>
      </w:pPr>
      <w:r w:rsidRPr="00C35A60">
        <w:rPr>
          <w:noProof w:val="0"/>
          <w:lang w:bidi="cs-CZ"/>
        </w:rPr>
        <w:t xml:space="preserve">K vidění </w:t>
      </w:r>
      <w:r w:rsidR="006428C8" w:rsidRPr="00C35A60">
        <w:rPr>
          <w:noProof w:val="0"/>
          <w:lang w:bidi="cs-CZ"/>
        </w:rPr>
        <w:t xml:space="preserve">na konferenci </w:t>
      </w:r>
      <w:r w:rsidRPr="00C35A60">
        <w:rPr>
          <w:noProof w:val="0"/>
          <w:lang w:bidi="cs-CZ"/>
        </w:rPr>
        <w:t xml:space="preserve">budou nejen zástupci </w:t>
      </w:r>
      <w:proofErr w:type="spellStart"/>
      <w:r w:rsidRPr="00C35A60">
        <w:rPr>
          <w:noProof w:val="0"/>
          <w:lang w:bidi="cs-CZ"/>
        </w:rPr>
        <w:t>Accenture</w:t>
      </w:r>
      <w:proofErr w:type="spellEnd"/>
      <w:r w:rsidRPr="00C35A60">
        <w:rPr>
          <w:noProof w:val="0"/>
          <w:lang w:bidi="cs-CZ"/>
        </w:rPr>
        <w:t xml:space="preserve"> </w:t>
      </w:r>
      <w:proofErr w:type="spellStart"/>
      <w:r w:rsidRPr="00C35A60">
        <w:rPr>
          <w:noProof w:val="0"/>
          <w:lang w:bidi="cs-CZ"/>
        </w:rPr>
        <w:t>Interactive</w:t>
      </w:r>
      <w:proofErr w:type="spellEnd"/>
      <w:r w:rsidRPr="00C35A60">
        <w:rPr>
          <w:noProof w:val="0"/>
          <w:lang w:bidi="cs-CZ"/>
        </w:rPr>
        <w:t xml:space="preserve">, kteří mimo jiné obdrželi </w:t>
      </w:r>
      <w:hyperlink r:id="rId8" w:history="1">
        <w:r w:rsidRPr="00C35A60">
          <w:rPr>
            <w:rStyle w:val="Hypertextovodkaz"/>
            <w:noProof w:val="0"/>
          </w:rPr>
          <w:t>Cannes Grand Prix</w:t>
        </w:r>
      </w:hyperlink>
      <w:r w:rsidRPr="00C35A60">
        <w:rPr>
          <w:noProof w:val="0"/>
        </w:rPr>
        <w:t xml:space="preserve"> a podle Everest Group jsou pro letošní rok </w:t>
      </w:r>
      <w:hyperlink r:id="rId9" w:history="1">
        <w:r w:rsidRPr="00C35A60">
          <w:rPr>
            <w:rStyle w:val="Hypertextovodkaz"/>
            <w:noProof w:val="0"/>
          </w:rPr>
          <w:t>sv</w:t>
        </w:r>
        <w:r w:rsidR="00C35A60">
          <w:rPr>
            <w:rStyle w:val="Hypertextovodkaz"/>
            <w:noProof w:val="0"/>
          </w:rPr>
          <w:t>ě</w:t>
        </w:r>
        <w:r w:rsidRPr="00C35A60">
          <w:rPr>
            <w:rStyle w:val="Hypertextovodkaz"/>
            <w:noProof w:val="0"/>
          </w:rPr>
          <w:t>tovými lídry pro digitální služby</w:t>
        </w:r>
      </w:hyperlink>
      <w:r w:rsidRPr="00C35A60">
        <w:rPr>
          <w:noProof w:val="0"/>
        </w:rPr>
        <w:t xml:space="preserve">, ale i </w:t>
      </w:r>
      <w:r w:rsidR="00F6177A" w:rsidRPr="00C35A60">
        <w:rPr>
          <w:noProof w:val="0"/>
        </w:rPr>
        <w:t>dalších technologických firem a zástupci velkých společností jako jsou</w:t>
      </w:r>
      <w:r w:rsidR="006428C8" w:rsidRPr="00C35A60">
        <w:rPr>
          <w:noProof w:val="0"/>
        </w:rPr>
        <w:t xml:space="preserve"> například</w:t>
      </w:r>
      <w:r w:rsidR="00F6177A" w:rsidRPr="00C35A60">
        <w:rPr>
          <w:noProof w:val="0"/>
        </w:rPr>
        <w:t xml:space="preserve"> Škoda Auto, </w:t>
      </w:r>
      <w:proofErr w:type="spellStart"/>
      <w:r w:rsidR="00F6177A" w:rsidRPr="00C35A60">
        <w:rPr>
          <w:noProof w:val="0"/>
        </w:rPr>
        <w:t>Sanofi</w:t>
      </w:r>
      <w:proofErr w:type="spellEnd"/>
      <w:r w:rsidR="00F6177A" w:rsidRPr="00C35A60">
        <w:rPr>
          <w:noProof w:val="0"/>
        </w:rPr>
        <w:t xml:space="preserve"> či T-Mobile &amp; </w:t>
      </w:r>
      <w:proofErr w:type="spellStart"/>
      <w:r w:rsidR="00F6177A" w:rsidRPr="00C35A60">
        <w:rPr>
          <w:noProof w:val="0"/>
        </w:rPr>
        <w:t>Slovak</w:t>
      </w:r>
      <w:proofErr w:type="spellEnd"/>
      <w:r w:rsidR="00F6177A" w:rsidRPr="00C35A60">
        <w:rPr>
          <w:noProof w:val="0"/>
        </w:rPr>
        <w:t xml:space="preserve"> Telekom.</w:t>
      </w:r>
    </w:p>
    <w:p w14:paraId="09A544FB" w14:textId="46842AC5" w:rsidR="00066603" w:rsidRPr="00C35A60" w:rsidRDefault="00066603" w:rsidP="00464971">
      <w:pPr>
        <w:spacing w:afterLines="160" w:after="384"/>
        <w:rPr>
          <w:noProof w:val="0"/>
          <w:lang w:bidi="cs-CZ"/>
        </w:rPr>
      </w:pPr>
      <w:r w:rsidRPr="00C35A60">
        <w:rPr>
          <w:noProof w:val="0"/>
          <w:lang w:bidi="cs-CZ"/>
        </w:rPr>
        <w:t>Konkrétně se můžete těši</w:t>
      </w:r>
      <w:r w:rsidR="00045F81">
        <w:rPr>
          <w:noProof w:val="0"/>
          <w:lang w:bidi="cs-CZ"/>
        </w:rPr>
        <w:t>t</w:t>
      </w:r>
      <w:r w:rsidRPr="00C35A60">
        <w:rPr>
          <w:noProof w:val="0"/>
          <w:lang w:bidi="cs-CZ"/>
        </w:rPr>
        <w:t xml:space="preserve"> na následující </w:t>
      </w:r>
      <w:proofErr w:type="spellStart"/>
      <w:r w:rsidRPr="00C35A60">
        <w:rPr>
          <w:noProof w:val="0"/>
          <w:lang w:bidi="cs-CZ"/>
        </w:rPr>
        <w:t>speakry</w:t>
      </w:r>
      <w:proofErr w:type="spellEnd"/>
      <w:r w:rsidR="00464971" w:rsidRPr="00C35A60">
        <w:rPr>
          <w:noProof w:val="0"/>
          <w:lang w:bidi="cs-CZ"/>
        </w:rPr>
        <w:t xml:space="preserve"> a témata</w:t>
      </w:r>
      <w:r w:rsidRPr="00C35A60">
        <w:rPr>
          <w:noProof w:val="0"/>
          <w:lang w:bidi="cs-CZ"/>
        </w:rPr>
        <w:t>:</w:t>
      </w:r>
    </w:p>
    <w:p w14:paraId="36DD3180" w14:textId="48804D47" w:rsidR="0012354F" w:rsidRPr="00C35A60" w:rsidRDefault="00066603" w:rsidP="00464971">
      <w:pPr>
        <w:pStyle w:val="Odstavecseseznamem"/>
        <w:numPr>
          <w:ilvl w:val="0"/>
          <w:numId w:val="32"/>
        </w:numPr>
        <w:spacing w:afterLines="160" w:after="384"/>
        <w:rPr>
          <w:noProof w:val="0"/>
          <w:lang w:bidi="cs-CZ"/>
        </w:rPr>
      </w:pPr>
      <w:r w:rsidRPr="00C35A60">
        <w:rPr>
          <w:noProof w:val="0"/>
          <w:lang w:bidi="cs-CZ"/>
        </w:rPr>
        <w:t xml:space="preserve">Michael </w:t>
      </w:r>
      <w:proofErr w:type="spellStart"/>
      <w:r w:rsidRPr="00C35A60">
        <w:rPr>
          <w:noProof w:val="0"/>
          <w:lang w:bidi="cs-CZ"/>
        </w:rPr>
        <w:t>Sutcliff</w:t>
      </w:r>
      <w:proofErr w:type="spellEnd"/>
      <w:r w:rsidRPr="00C35A60">
        <w:rPr>
          <w:noProof w:val="0"/>
          <w:lang w:bidi="cs-CZ"/>
        </w:rPr>
        <w:t xml:space="preserve">, Group </w:t>
      </w:r>
      <w:proofErr w:type="spellStart"/>
      <w:r w:rsidRPr="00C35A60">
        <w:rPr>
          <w:noProof w:val="0"/>
          <w:lang w:bidi="cs-CZ"/>
        </w:rPr>
        <w:t>Chief</w:t>
      </w:r>
      <w:proofErr w:type="spellEnd"/>
      <w:r w:rsidRPr="00C35A60">
        <w:rPr>
          <w:noProof w:val="0"/>
          <w:lang w:bidi="cs-CZ"/>
        </w:rPr>
        <w:t xml:space="preserve"> </w:t>
      </w:r>
      <w:proofErr w:type="spellStart"/>
      <w:r w:rsidRPr="00C35A60">
        <w:rPr>
          <w:noProof w:val="0"/>
          <w:lang w:bidi="cs-CZ"/>
        </w:rPr>
        <w:t>Executive</w:t>
      </w:r>
      <w:proofErr w:type="spellEnd"/>
      <w:r w:rsidRPr="00C35A60">
        <w:rPr>
          <w:noProof w:val="0"/>
          <w:lang w:bidi="cs-CZ"/>
        </w:rPr>
        <w:t>, Accenture Digital</w:t>
      </w:r>
      <w:bookmarkEnd w:id="4"/>
      <w:r w:rsidR="006428C8" w:rsidRPr="00C35A60">
        <w:rPr>
          <w:noProof w:val="0"/>
          <w:lang w:bidi="cs-CZ"/>
        </w:rPr>
        <w:t xml:space="preserve">: Jak digitální znalost zákazníka vytváří špičkovou zákaznickou zkušenost </w:t>
      </w:r>
    </w:p>
    <w:p w14:paraId="676FA618" w14:textId="70D4604B" w:rsidR="00066603" w:rsidRPr="00C35A60" w:rsidRDefault="00066603" w:rsidP="00464971">
      <w:pPr>
        <w:pStyle w:val="Odstavecseseznamem"/>
        <w:numPr>
          <w:ilvl w:val="0"/>
          <w:numId w:val="32"/>
        </w:numPr>
        <w:spacing w:afterLines="160" w:after="384"/>
        <w:rPr>
          <w:noProof w:val="0"/>
        </w:rPr>
      </w:pPr>
      <w:r w:rsidRPr="00C35A60">
        <w:rPr>
          <w:noProof w:val="0"/>
        </w:rPr>
        <w:t xml:space="preserve">Michael </w:t>
      </w:r>
      <w:proofErr w:type="spellStart"/>
      <w:r w:rsidRPr="00C35A60">
        <w:rPr>
          <w:noProof w:val="0"/>
        </w:rPr>
        <w:t>Lamm</w:t>
      </w:r>
      <w:proofErr w:type="spellEnd"/>
      <w:r w:rsidRPr="00C35A60">
        <w:rPr>
          <w:noProof w:val="0"/>
        </w:rPr>
        <w:t xml:space="preserve">, Global </w:t>
      </w:r>
      <w:proofErr w:type="spellStart"/>
      <w:r w:rsidRPr="00C35A60">
        <w:rPr>
          <w:noProof w:val="0"/>
        </w:rPr>
        <w:t>Head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of</w:t>
      </w:r>
      <w:proofErr w:type="spellEnd"/>
      <w:r w:rsidRPr="00C35A60">
        <w:rPr>
          <w:noProof w:val="0"/>
        </w:rPr>
        <w:t xml:space="preserve"> Digital </w:t>
      </w:r>
      <w:proofErr w:type="spellStart"/>
      <w:r w:rsidRPr="00C35A60">
        <w:rPr>
          <w:noProof w:val="0"/>
        </w:rPr>
        <w:t>Ecosystem</w:t>
      </w:r>
      <w:proofErr w:type="spellEnd"/>
      <w:r w:rsidRPr="00C35A60">
        <w:rPr>
          <w:noProof w:val="0"/>
        </w:rPr>
        <w:t xml:space="preserve"> &amp; CRM </w:t>
      </w:r>
      <w:proofErr w:type="spellStart"/>
      <w:r w:rsidRPr="00C35A60">
        <w:rPr>
          <w:noProof w:val="0"/>
        </w:rPr>
        <w:t>at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Skoda</w:t>
      </w:r>
      <w:proofErr w:type="spellEnd"/>
      <w:r w:rsidRPr="00C35A60">
        <w:rPr>
          <w:noProof w:val="0"/>
        </w:rPr>
        <w:t xml:space="preserve"> Auto (part </w:t>
      </w:r>
      <w:proofErr w:type="spellStart"/>
      <w:r w:rsidRPr="00C35A60">
        <w:rPr>
          <w:noProof w:val="0"/>
        </w:rPr>
        <w:t>of</w:t>
      </w:r>
      <w:proofErr w:type="spellEnd"/>
      <w:r w:rsidRPr="00C35A60">
        <w:rPr>
          <w:noProof w:val="0"/>
        </w:rPr>
        <w:t xml:space="preserve"> VW Group)</w:t>
      </w:r>
      <w:r w:rsidR="006428C8" w:rsidRPr="00C35A60">
        <w:rPr>
          <w:noProof w:val="0"/>
        </w:rPr>
        <w:t xml:space="preserve">: </w:t>
      </w:r>
      <w:proofErr w:type="spellStart"/>
      <w:r w:rsidR="006428C8" w:rsidRPr="00C35A60">
        <w:rPr>
          <w:noProof w:val="0"/>
        </w:rPr>
        <w:t>Customer</w:t>
      </w:r>
      <w:proofErr w:type="spellEnd"/>
      <w:r w:rsidR="006428C8" w:rsidRPr="00C35A60">
        <w:rPr>
          <w:noProof w:val="0"/>
        </w:rPr>
        <w:t xml:space="preserve"> </w:t>
      </w:r>
      <w:proofErr w:type="spellStart"/>
      <w:r w:rsidR="006428C8" w:rsidRPr="00C35A60">
        <w:rPr>
          <w:noProof w:val="0"/>
        </w:rPr>
        <w:t>Experience</w:t>
      </w:r>
      <w:proofErr w:type="spellEnd"/>
      <w:r w:rsidR="006428C8" w:rsidRPr="00C35A60">
        <w:rPr>
          <w:noProof w:val="0"/>
        </w:rPr>
        <w:t xml:space="preserve"> Management (CEM) ve Škoda Auto</w:t>
      </w:r>
    </w:p>
    <w:p w14:paraId="7C515672" w14:textId="178FCB9C" w:rsidR="00066603" w:rsidRPr="00C35A60" w:rsidRDefault="00066603" w:rsidP="00464971">
      <w:pPr>
        <w:pStyle w:val="Odstavecseseznamem"/>
        <w:numPr>
          <w:ilvl w:val="0"/>
          <w:numId w:val="32"/>
        </w:numPr>
        <w:spacing w:afterLines="160" w:after="384"/>
        <w:rPr>
          <w:noProof w:val="0"/>
        </w:rPr>
      </w:pPr>
      <w:r w:rsidRPr="00C35A60">
        <w:rPr>
          <w:noProof w:val="0"/>
        </w:rPr>
        <w:t xml:space="preserve">Milena Leone, </w:t>
      </w:r>
      <w:proofErr w:type="spellStart"/>
      <w:r w:rsidRPr="00C35A60">
        <w:rPr>
          <w:noProof w:val="0"/>
        </w:rPr>
        <w:t>Head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of</w:t>
      </w:r>
      <w:proofErr w:type="spellEnd"/>
      <w:r w:rsidRPr="00C35A60">
        <w:rPr>
          <w:noProof w:val="0"/>
        </w:rPr>
        <w:t xml:space="preserve"> Innovation and Digital - </w:t>
      </w:r>
      <w:proofErr w:type="spellStart"/>
      <w:r w:rsidRPr="00C35A60">
        <w:rPr>
          <w:noProof w:val="0"/>
        </w:rPr>
        <w:t>Consumer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Health</w:t>
      </w:r>
      <w:proofErr w:type="spellEnd"/>
      <w:r w:rsidRPr="00C35A60">
        <w:rPr>
          <w:noProof w:val="0"/>
        </w:rPr>
        <w:t xml:space="preserve"> Care, </w:t>
      </w:r>
      <w:proofErr w:type="spellStart"/>
      <w:r w:rsidRPr="00C35A60">
        <w:rPr>
          <w:noProof w:val="0"/>
        </w:rPr>
        <w:t>Sanofi</w:t>
      </w:r>
      <w:proofErr w:type="spellEnd"/>
      <w:r w:rsidR="006428C8" w:rsidRPr="00C35A60">
        <w:rPr>
          <w:noProof w:val="0"/>
        </w:rPr>
        <w:t xml:space="preserve">: Digitální angažovanost společnosti </w:t>
      </w:r>
      <w:proofErr w:type="spellStart"/>
      <w:r w:rsidR="006428C8" w:rsidRPr="00C35A60">
        <w:rPr>
          <w:noProof w:val="0"/>
        </w:rPr>
        <w:t>Sanofi</w:t>
      </w:r>
      <w:proofErr w:type="spellEnd"/>
    </w:p>
    <w:p w14:paraId="3A0BA89D" w14:textId="7112CBD1" w:rsidR="00445B5D" w:rsidRPr="00C35A60" w:rsidRDefault="00445B5D" w:rsidP="00464971">
      <w:pPr>
        <w:pStyle w:val="Odstavecseseznamem"/>
        <w:numPr>
          <w:ilvl w:val="0"/>
          <w:numId w:val="32"/>
        </w:numPr>
        <w:spacing w:afterLines="160" w:after="384"/>
        <w:rPr>
          <w:noProof w:val="0"/>
        </w:rPr>
      </w:pPr>
      <w:r w:rsidRPr="00C35A60">
        <w:rPr>
          <w:noProof w:val="0"/>
        </w:rPr>
        <w:t xml:space="preserve">Peter Škodný, </w:t>
      </w:r>
      <w:proofErr w:type="spellStart"/>
      <w:r w:rsidRPr="00C35A60">
        <w:rPr>
          <w:noProof w:val="0"/>
        </w:rPr>
        <w:t>Chief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Commercial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Officer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for</w:t>
      </w:r>
      <w:proofErr w:type="spellEnd"/>
      <w:r w:rsidRPr="00C35A60">
        <w:rPr>
          <w:noProof w:val="0"/>
        </w:rPr>
        <w:t xml:space="preserve"> Business Segment Czech Republic and Slovakia, T-Mobile &amp; </w:t>
      </w:r>
      <w:proofErr w:type="spellStart"/>
      <w:r w:rsidRPr="00C35A60">
        <w:rPr>
          <w:noProof w:val="0"/>
        </w:rPr>
        <w:t>Slovak</w:t>
      </w:r>
      <w:proofErr w:type="spellEnd"/>
      <w:r w:rsidRPr="00C35A60">
        <w:rPr>
          <w:noProof w:val="0"/>
        </w:rPr>
        <w:t xml:space="preserve"> Telekom</w:t>
      </w:r>
      <w:r w:rsidR="00C35A60" w:rsidRPr="00C35A60">
        <w:rPr>
          <w:noProof w:val="0"/>
        </w:rPr>
        <w:t>: Digitalizace péče o zákazníka ve společnosti T-Mobile</w:t>
      </w:r>
    </w:p>
    <w:p w14:paraId="40CB3233" w14:textId="7E0E4A30" w:rsidR="00445B5D" w:rsidRPr="00C35A60" w:rsidRDefault="00445B5D" w:rsidP="00464971">
      <w:pPr>
        <w:pStyle w:val="Odstavecseseznamem"/>
        <w:numPr>
          <w:ilvl w:val="0"/>
          <w:numId w:val="32"/>
        </w:numPr>
        <w:spacing w:afterLines="160" w:after="384"/>
        <w:rPr>
          <w:noProof w:val="0"/>
        </w:rPr>
      </w:pPr>
      <w:r w:rsidRPr="00C35A60">
        <w:rPr>
          <w:noProof w:val="0"/>
        </w:rPr>
        <w:t xml:space="preserve">Kateřina </w:t>
      </w:r>
      <w:proofErr w:type="spellStart"/>
      <w:r w:rsidRPr="00C35A60">
        <w:rPr>
          <w:noProof w:val="0"/>
        </w:rPr>
        <w:t>Šuvarinová</w:t>
      </w:r>
      <w:proofErr w:type="spellEnd"/>
      <w:r w:rsidRPr="00C35A60">
        <w:rPr>
          <w:noProof w:val="0"/>
        </w:rPr>
        <w:t xml:space="preserve">, </w:t>
      </w:r>
      <w:proofErr w:type="spellStart"/>
      <w:r w:rsidRPr="00C35A60">
        <w:rPr>
          <w:noProof w:val="0"/>
        </w:rPr>
        <w:t>Back</w:t>
      </w:r>
      <w:proofErr w:type="spellEnd"/>
      <w:r w:rsidRPr="00C35A60">
        <w:rPr>
          <w:noProof w:val="0"/>
        </w:rPr>
        <w:t xml:space="preserve"> Office &amp; CSS Development </w:t>
      </w:r>
      <w:proofErr w:type="spellStart"/>
      <w:r w:rsidRPr="00C35A60">
        <w:rPr>
          <w:noProof w:val="0"/>
        </w:rPr>
        <w:t>Director</w:t>
      </w:r>
      <w:proofErr w:type="spellEnd"/>
      <w:r w:rsidRPr="00C35A60">
        <w:rPr>
          <w:noProof w:val="0"/>
        </w:rPr>
        <w:t xml:space="preserve">, T-Mobile &amp; </w:t>
      </w:r>
      <w:proofErr w:type="spellStart"/>
      <w:r w:rsidRPr="00C35A60">
        <w:rPr>
          <w:noProof w:val="0"/>
        </w:rPr>
        <w:t>Slovak</w:t>
      </w:r>
      <w:proofErr w:type="spellEnd"/>
      <w:r w:rsidRPr="00C35A60">
        <w:rPr>
          <w:noProof w:val="0"/>
        </w:rPr>
        <w:t xml:space="preserve"> Telekom</w:t>
      </w:r>
      <w:r w:rsidR="00C35A60" w:rsidRPr="00C35A60">
        <w:rPr>
          <w:noProof w:val="0"/>
        </w:rPr>
        <w:t>: Digitální transformace v T-Mobile</w:t>
      </w:r>
    </w:p>
    <w:p w14:paraId="1F33602E" w14:textId="45185740" w:rsidR="00445B5D" w:rsidRPr="00C35A60" w:rsidRDefault="00445B5D" w:rsidP="00464971">
      <w:pPr>
        <w:pStyle w:val="Odstavecseseznamem"/>
        <w:numPr>
          <w:ilvl w:val="0"/>
          <w:numId w:val="32"/>
        </w:numPr>
        <w:spacing w:afterLines="160" w:after="384"/>
        <w:rPr>
          <w:noProof w:val="0"/>
        </w:rPr>
      </w:pPr>
      <w:r w:rsidRPr="00C35A60">
        <w:rPr>
          <w:noProof w:val="0"/>
        </w:rPr>
        <w:t xml:space="preserve">Massimo </w:t>
      </w:r>
      <w:proofErr w:type="spellStart"/>
      <w:r w:rsidRPr="00C35A60">
        <w:rPr>
          <w:noProof w:val="0"/>
        </w:rPr>
        <w:t>Tessitore</w:t>
      </w:r>
      <w:proofErr w:type="spellEnd"/>
      <w:r w:rsidRPr="00C35A60">
        <w:rPr>
          <w:noProof w:val="0"/>
        </w:rPr>
        <w:t xml:space="preserve">, </w:t>
      </w:r>
      <w:proofErr w:type="spellStart"/>
      <w:r w:rsidRPr="00C35A60">
        <w:rPr>
          <w:noProof w:val="0"/>
        </w:rPr>
        <w:t>Head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of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Multichannel</w:t>
      </w:r>
      <w:proofErr w:type="spellEnd"/>
      <w:r w:rsidRPr="00C35A60">
        <w:rPr>
          <w:noProof w:val="0"/>
        </w:rPr>
        <w:t xml:space="preserve">, Mobile </w:t>
      </w:r>
      <w:proofErr w:type="spellStart"/>
      <w:r w:rsidRPr="00C35A60">
        <w:rPr>
          <w:noProof w:val="0"/>
        </w:rPr>
        <w:t>Payment</w:t>
      </w:r>
      <w:proofErr w:type="spellEnd"/>
      <w:r w:rsidRPr="00C35A60">
        <w:rPr>
          <w:noProof w:val="0"/>
        </w:rPr>
        <w:t xml:space="preserve"> &amp; E/M </w:t>
      </w:r>
      <w:proofErr w:type="spellStart"/>
      <w:r w:rsidRPr="00C35A60">
        <w:rPr>
          <w:noProof w:val="0"/>
        </w:rPr>
        <w:t>Commerce</w:t>
      </w:r>
      <w:proofErr w:type="spellEnd"/>
      <w:r w:rsidRPr="00C35A60">
        <w:rPr>
          <w:noProof w:val="0"/>
        </w:rPr>
        <w:t xml:space="preserve">, </w:t>
      </w:r>
      <w:proofErr w:type="spellStart"/>
      <w:r w:rsidRPr="00C35A60">
        <w:rPr>
          <w:noProof w:val="0"/>
        </w:rPr>
        <w:t>Intesa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Sanpaolo</w:t>
      </w:r>
      <w:proofErr w:type="spellEnd"/>
      <w:r w:rsidR="00C35A60" w:rsidRPr="00C35A60">
        <w:rPr>
          <w:noProof w:val="0"/>
        </w:rPr>
        <w:t xml:space="preserve">: </w:t>
      </w:r>
      <w:r w:rsidR="00094920">
        <w:rPr>
          <w:noProof w:val="0"/>
        </w:rPr>
        <w:t>Digitální transformační cesta: n</w:t>
      </w:r>
      <w:r w:rsidR="00C35A60" w:rsidRPr="00C35A60">
        <w:rPr>
          <w:noProof w:val="0"/>
        </w:rPr>
        <w:t>arození vynikajících zkušeností zákazníků</w:t>
      </w:r>
    </w:p>
    <w:p w14:paraId="6D8D21F0" w14:textId="4DA208F0" w:rsidR="00C301D6" w:rsidRPr="00C35A60" w:rsidRDefault="00C301D6" w:rsidP="004465C1">
      <w:pPr>
        <w:pStyle w:val="Odstavecseseznamem"/>
        <w:numPr>
          <w:ilvl w:val="0"/>
          <w:numId w:val="32"/>
        </w:numPr>
        <w:spacing w:afterLines="160" w:after="384"/>
        <w:rPr>
          <w:noProof w:val="0"/>
        </w:rPr>
      </w:pPr>
      <w:r w:rsidRPr="00C35A60">
        <w:rPr>
          <w:noProof w:val="0"/>
        </w:rPr>
        <w:t xml:space="preserve">Ashley </w:t>
      </w:r>
      <w:proofErr w:type="spellStart"/>
      <w:r w:rsidRPr="00C35A60">
        <w:rPr>
          <w:noProof w:val="0"/>
        </w:rPr>
        <w:t>Benigno</w:t>
      </w:r>
      <w:proofErr w:type="spellEnd"/>
      <w:r w:rsidRPr="00C35A60">
        <w:rPr>
          <w:noProof w:val="0"/>
        </w:rPr>
        <w:t xml:space="preserve">, </w:t>
      </w:r>
      <w:proofErr w:type="spellStart"/>
      <w:r w:rsidRPr="00C35A60">
        <w:rPr>
          <w:noProof w:val="0"/>
        </w:rPr>
        <w:t>Regional</w:t>
      </w:r>
      <w:proofErr w:type="spellEnd"/>
      <w:r w:rsidRPr="00C35A60">
        <w:rPr>
          <w:noProof w:val="0"/>
        </w:rPr>
        <w:t xml:space="preserve"> Group </w:t>
      </w:r>
      <w:proofErr w:type="spellStart"/>
      <w:r w:rsidRPr="00C35A60">
        <w:rPr>
          <w:noProof w:val="0"/>
        </w:rPr>
        <w:t>Director</w:t>
      </w:r>
      <w:proofErr w:type="spellEnd"/>
      <w:r w:rsidRPr="00C35A60">
        <w:rPr>
          <w:noProof w:val="0"/>
        </w:rPr>
        <w:t xml:space="preserve"> </w:t>
      </w:r>
      <w:proofErr w:type="spellStart"/>
      <w:r w:rsidRPr="00C35A60">
        <w:rPr>
          <w:noProof w:val="0"/>
        </w:rPr>
        <w:t>for</w:t>
      </w:r>
      <w:proofErr w:type="spellEnd"/>
      <w:r w:rsidRPr="00C35A60">
        <w:rPr>
          <w:noProof w:val="0"/>
        </w:rPr>
        <w:t xml:space="preserve"> Italy and CEE </w:t>
      </w:r>
      <w:proofErr w:type="spellStart"/>
      <w:r w:rsidRPr="00C35A60">
        <w:rPr>
          <w:noProof w:val="0"/>
        </w:rPr>
        <w:t>countries</w:t>
      </w:r>
      <w:proofErr w:type="spellEnd"/>
      <w:r w:rsidRPr="00C35A60">
        <w:rPr>
          <w:noProof w:val="0"/>
        </w:rPr>
        <w:t>, Fjord</w:t>
      </w:r>
      <w:r w:rsidR="00C35A60" w:rsidRPr="00C35A60">
        <w:rPr>
          <w:noProof w:val="0"/>
        </w:rPr>
        <w:t xml:space="preserve">: Neustálé zákaznické hledání hodnoty </w:t>
      </w:r>
    </w:p>
    <w:p w14:paraId="297CB8F4" w14:textId="77777777" w:rsidR="006428C8" w:rsidRPr="00C35A60" w:rsidRDefault="006428C8" w:rsidP="00F95795">
      <w:pPr>
        <w:pStyle w:val="Odstavecseseznamem"/>
        <w:numPr>
          <w:ilvl w:val="0"/>
          <w:numId w:val="32"/>
        </w:numPr>
        <w:spacing w:afterLines="160" w:after="384"/>
        <w:rPr>
          <w:noProof w:val="0"/>
        </w:rPr>
      </w:pPr>
      <w:r w:rsidRPr="00C35A60">
        <w:rPr>
          <w:noProof w:val="0"/>
        </w:rPr>
        <w:t xml:space="preserve">Liz Wilson, COO, </w:t>
      </w:r>
      <w:proofErr w:type="spellStart"/>
      <w:r w:rsidRPr="00C35A60">
        <w:rPr>
          <w:noProof w:val="0"/>
        </w:rPr>
        <w:t>Karmarama</w:t>
      </w:r>
      <w:proofErr w:type="spellEnd"/>
      <w:r w:rsidRPr="00C35A60">
        <w:rPr>
          <w:noProof w:val="0"/>
        </w:rPr>
        <w:t xml:space="preserve">: Kreativita řízená daty </w:t>
      </w:r>
    </w:p>
    <w:p w14:paraId="21BCF178" w14:textId="51D8172D" w:rsidR="00464971" w:rsidRPr="00C35A60" w:rsidRDefault="00464971" w:rsidP="00464971">
      <w:pPr>
        <w:spacing w:afterLines="160" w:after="384"/>
        <w:rPr>
          <w:noProof w:val="0"/>
          <w:lang w:bidi="cs-CZ"/>
        </w:rPr>
      </w:pPr>
      <w:r w:rsidRPr="00C35A60">
        <w:rPr>
          <w:noProof w:val="0"/>
          <w:lang w:bidi="cs-CZ"/>
        </w:rPr>
        <w:lastRenderedPageBreak/>
        <w:t>Moderní technologie a j</w:t>
      </w:r>
      <w:r w:rsidR="00C35A60" w:rsidRPr="00C35A60">
        <w:rPr>
          <w:noProof w:val="0"/>
          <w:lang w:bidi="cs-CZ"/>
        </w:rPr>
        <w:t>e</w:t>
      </w:r>
      <w:r w:rsidRPr="00C35A60">
        <w:rPr>
          <w:noProof w:val="0"/>
          <w:lang w:bidi="cs-CZ"/>
        </w:rPr>
        <w:t xml:space="preserve">jich trendy se stále vyvíjejí. Dle další čerstvé studie </w:t>
      </w:r>
      <w:proofErr w:type="spellStart"/>
      <w:r w:rsidRPr="00C35A60">
        <w:rPr>
          <w:noProof w:val="0"/>
          <w:lang w:bidi="cs-CZ"/>
        </w:rPr>
        <w:t>Accenture</w:t>
      </w:r>
      <w:proofErr w:type="spellEnd"/>
      <w:r w:rsidRPr="00C35A60">
        <w:rPr>
          <w:noProof w:val="0"/>
          <w:lang w:bidi="cs-CZ"/>
        </w:rPr>
        <w:t xml:space="preserve"> Fjord </w:t>
      </w:r>
      <w:proofErr w:type="spellStart"/>
      <w:r w:rsidRPr="00C35A60">
        <w:rPr>
          <w:noProof w:val="0"/>
          <w:lang w:bidi="cs-CZ"/>
        </w:rPr>
        <w:t>Trends</w:t>
      </w:r>
      <w:proofErr w:type="spellEnd"/>
      <w:r w:rsidRPr="00C35A60">
        <w:rPr>
          <w:noProof w:val="0"/>
          <w:lang w:bidi="cs-CZ"/>
        </w:rPr>
        <w:t xml:space="preserve"> 2019 nyní stojíme tváří v tvář digitálnímu chaosu, který vznikl během dvou desetiletí rychlého růstu technologií a inovací. Lidé i firmy proto přehodnocují své reálné potřeby a jejich rozhodování má zásadní vliv na to, kdo uspěje a komu ujede vlak.</w:t>
      </w:r>
    </w:p>
    <w:p w14:paraId="79F9F587" w14:textId="60433665" w:rsidR="00423612" w:rsidRDefault="00C301D6" w:rsidP="00464971">
      <w:pPr>
        <w:spacing w:afterLines="160" w:after="384"/>
        <w:rPr>
          <w:rStyle w:val="Hypertextovodkaz"/>
          <w:noProof w:val="0"/>
          <w:lang w:bidi="cs-CZ"/>
        </w:rPr>
      </w:pPr>
      <w:r w:rsidRPr="00C35A60">
        <w:rPr>
          <w:noProof w:val="0"/>
          <w:lang w:bidi="cs-CZ"/>
        </w:rPr>
        <w:t xml:space="preserve">Více informací o konferenci najdete </w:t>
      </w:r>
      <w:hyperlink r:id="rId10" w:history="1">
        <w:r w:rsidRPr="00C35A60">
          <w:rPr>
            <w:rStyle w:val="Hypertextovodkaz"/>
            <w:noProof w:val="0"/>
            <w:lang w:bidi="cs-CZ"/>
          </w:rPr>
          <w:t>zde.</w:t>
        </w:r>
      </w:hyperlink>
      <w:bookmarkEnd w:id="0"/>
    </w:p>
    <w:bookmarkEnd w:id="1"/>
    <w:p w14:paraId="219D320A" w14:textId="77777777" w:rsidR="006A0E14" w:rsidRDefault="006A0E14" w:rsidP="00464971">
      <w:pPr>
        <w:spacing w:afterLines="160" w:after="384"/>
        <w:rPr>
          <w:rStyle w:val="Hypertextovodkaz"/>
          <w:noProof w:val="0"/>
          <w:lang w:bidi="cs-CZ"/>
        </w:rPr>
      </w:pPr>
    </w:p>
    <w:p w14:paraId="505D5094" w14:textId="77777777" w:rsidR="006A0E14" w:rsidRPr="00A86815" w:rsidRDefault="006A0E14" w:rsidP="006A0E14">
      <w:pPr>
        <w:spacing w:before="120" w:after="192"/>
        <w:jc w:val="left"/>
        <w:sectPr w:rsidR="006A0E14" w:rsidRPr="00A86815" w:rsidSect="00616E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/>
          <w:pgMar w:top="1701" w:right="1418" w:bottom="1418" w:left="1418" w:header="709" w:footer="709" w:gutter="0"/>
          <w:cols w:space="708"/>
        </w:sectPr>
      </w:pPr>
      <w:r w:rsidRPr="00BA736B">
        <w:rPr>
          <w:b/>
          <w:bCs/>
        </w:rPr>
        <w:t>Kontakt</w:t>
      </w:r>
      <w:r w:rsidRPr="00BA736B">
        <w:rPr>
          <w:b/>
        </w:rPr>
        <w:t xml:space="preserve"> pro média:</w:t>
      </w:r>
      <w:r w:rsidRPr="00BA736B">
        <w:t xml:space="preserve"> </w:t>
      </w:r>
      <w:r>
        <w:tab/>
      </w:r>
      <w:r w:rsidRPr="00BA736B">
        <w:t xml:space="preserve">Petr Jarkovský, </w:t>
      </w:r>
      <w:hyperlink r:id="rId17" w:history="1">
        <w:r w:rsidRPr="00BA736B">
          <w:rPr>
            <w:rStyle w:val="Hypertextovodkaz"/>
          </w:rPr>
          <w:t>petr.jarkovsky@aspen.pr</w:t>
        </w:r>
      </w:hyperlink>
      <w:r w:rsidRPr="00BA736B">
        <w:t>, 774 225</w:t>
      </w:r>
      <w:r>
        <w:t> </w:t>
      </w:r>
      <w:r w:rsidRPr="00BA736B">
        <w:t>153</w:t>
      </w:r>
    </w:p>
    <w:p w14:paraId="26E914E9" w14:textId="56DF96D8" w:rsidR="006A0E14" w:rsidRPr="00BA736B" w:rsidRDefault="006A0E14" w:rsidP="006A0E14">
      <w:pPr>
        <w:pStyle w:val="Textkomente"/>
        <w:spacing w:after="192"/>
        <w:contextualSpacing/>
      </w:pPr>
      <w:r>
        <w:tab/>
      </w:r>
      <w:r>
        <w:tab/>
      </w:r>
      <w:r>
        <w:tab/>
        <w:t xml:space="preserve">Markéta Ciňková, </w:t>
      </w:r>
      <w:hyperlink r:id="rId18" w:history="1">
        <w:r w:rsidRPr="002A5EED">
          <w:rPr>
            <w:rStyle w:val="Hypertextovodkaz"/>
          </w:rPr>
          <w:t>marketa.cinkova@aspen.pr</w:t>
        </w:r>
      </w:hyperlink>
      <w:r>
        <w:t>, 724 012 612</w:t>
      </w:r>
    </w:p>
    <w:p w14:paraId="26958007" w14:textId="77777777" w:rsidR="006A0E14" w:rsidRPr="00C35A60" w:rsidRDefault="006A0E14" w:rsidP="00464971">
      <w:pPr>
        <w:spacing w:afterLines="160" w:after="384"/>
        <w:rPr>
          <w:noProof w:val="0"/>
        </w:rPr>
      </w:pPr>
    </w:p>
    <w:sectPr w:rsidR="006A0E14" w:rsidRPr="00C35A60" w:rsidSect="003006BF">
      <w:headerReference w:type="default" r:id="rId19"/>
      <w:type w:val="continuous"/>
      <w:pgSz w:w="11907" w:h="16840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A112D" w14:textId="77777777" w:rsidR="00555021" w:rsidRDefault="0055502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1136DC7" w14:textId="77777777" w:rsidR="00555021" w:rsidRDefault="0055502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20B1" w14:textId="77777777" w:rsidR="006A0E14" w:rsidRDefault="006A0E14">
    <w:pPr>
      <w:pStyle w:val="Zpat"/>
      <w:spacing w:after="1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6463" w14:textId="77777777" w:rsidR="006A0E14" w:rsidRDefault="006A0E14">
    <w:pPr>
      <w:pStyle w:val="Zpat"/>
      <w:spacing w:after="1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A30B" w14:textId="77777777" w:rsidR="006A0E14" w:rsidRDefault="006A0E14">
    <w:pPr>
      <w:pStyle w:val="Zpat"/>
      <w:spacing w:after="1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75775" w14:textId="77777777" w:rsidR="00555021" w:rsidRDefault="0055502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3B93E9E" w14:textId="77777777" w:rsidR="00555021" w:rsidRDefault="00555021">
      <w:pPr>
        <w:spacing w:after="192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3A083" w14:textId="77777777" w:rsidR="006A0E14" w:rsidRDefault="006A0E14">
    <w:pPr>
      <w:pStyle w:val="Zhlav"/>
      <w:spacing w:after="1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A7F6" w14:textId="77777777" w:rsidR="006A0E14" w:rsidRDefault="00555021">
    <w:pPr>
      <w:pStyle w:val="Zhlav"/>
      <w:spacing w:after="192"/>
      <w:rPr>
        <w:rFonts w:ascii="Times New Roman" w:hAnsi="Times New Roman"/>
      </w:rPr>
    </w:pPr>
    <w:r>
      <w:rPr>
        <w:rFonts w:ascii="Times New Roman" w:hAnsi="Times New Roman"/>
      </w:rPr>
      <w:pict w14:anchorId="56D3E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66pt">
          <v:imagedata r:id="rId1" o:title="Acc_HPD_Logo_Full_Black_RGB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D919" w14:textId="77777777" w:rsidR="006A0E14" w:rsidRDefault="006A0E14">
    <w:pPr>
      <w:pStyle w:val="Zhlav"/>
      <w:spacing w:after="19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3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V w:val="dotted" w:sz="4" w:space="0" w:color="FFFFFF"/>
      </w:tblBorders>
      <w:tblLayout w:type="fixed"/>
      <w:tblLook w:val="0000" w:firstRow="0" w:lastRow="0" w:firstColumn="0" w:lastColumn="0" w:noHBand="0" w:noVBand="0"/>
    </w:tblPr>
    <w:tblGrid>
      <w:gridCol w:w="5973"/>
      <w:gridCol w:w="4870"/>
    </w:tblGrid>
    <w:tr w:rsidR="002132CC" w14:paraId="74499483" w14:textId="77777777" w:rsidTr="00DF79C4">
      <w:trPr>
        <w:trHeight w:val="1979"/>
      </w:trPr>
      <w:tc>
        <w:tcPr>
          <w:tcW w:w="5973" w:type="dxa"/>
        </w:tcPr>
        <w:p w14:paraId="5ECB7DFD" w14:textId="77777777" w:rsidR="002132CC" w:rsidRDefault="00A11E81">
          <w:pPr>
            <w:pStyle w:val="Zhlav"/>
            <w:spacing w:before="60" w:after="192"/>
            <w:rPr>
              <w:rFonts w:ascii="Times New Roman" w:hAnsi="Times New Roman"/>
            </w:rPr>
          </w:pPr>
          <w:r>
            <w:rPr>
              <w:lang w:eastAsia="cs-CZ"/>
            </w:rPr>
            <w:drawing>
              <wp:anchor distT="0" distB="0" distL="114300" distR="114300" simplePos="0" relativeHeight="251657728" behindDoc="1" locked="0" layoutInCell="1" allowOverlap="1" wp14:anchorId="379969A6" wp14:editId="1376DCC0">
                <wp:simplePos x="0" y="0"/>
                <wp:positionH relativeFrom="column">
                  <wp:posOffset>-2463165</wp:posOffset>
                </wp:positionH>
                <wp:positionV relativeFrom="paragraph">
                  <wp:posOffset>635</wp:posOffset>
                </wp:positionV>
                <wp:extent cx="2187575" cy="1038225"/>
                <wp:effectExtent l="0" t="0" r="0" b="0"/>
                <wp:wrapTight wrapText="bothSides">
                  <wp:wrapPolygon edited="0">
                    <wp:start x="0" y="396"/>
                    <wp:lineTo x="0" y="21402"/>
                    <wp:lineTo x="21443" y="21402"/>
                    <wp:lineTo x="21443" y="396"/>
                    <wp:lineTo x="0" y="396"/>
                  </wp:wrapPolygon>
                </wp:wrapTight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5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0" w:type="dxa"/>
        </w:tcPr>
        <w:p w14:paraId="3FAD3EA8" w14:textId="77777777" w:rsidR="002132CC" w:rsidRPr="000663DE" w:rsidRDefault="002132CC" w:rsidP="000663DE">
          <w:pPr>
            <w:spacing w:after="192"/>
          </w:pPr>
        </w:p>
      </w:tc>
    </w:tr>
  </w:tbl>
  <w:p w14:paraId="45D34B7E" w14:textId="77777777" w:rsidR="002132CC" w:rsidRDefault="002132CC">
    <w:pPr>
      <w:pStyle w:val="Zhlav"/>
      <w:spacing w:after="192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8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5C7C89"/>
    <w:multiLevelType w:val="hybridMultilevel"/>
    <w:tmpl w:val="D6A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9437FF"/>
    <w:multiLevelType w:val="hybridMultilevel"/>
    <w:tmpl w:val="0DD2990E"/>
    <w:lvl w:ilvl="0" w:tplc="FB7C63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D9C5ADB"/>
    <w:multiLevelType w:val="hybridMultilevel"/>
    <w:tmpl w:val="315E28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1E3428"/>
    <w:multiLevelType w:val="hybridMultilevel"/>
    <w:tmpl w:val="45425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01E4"/>
    <w:multiLevelType w:val="hybridMultilevel"/>
    <w:tmpl w:val="21762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C202BBE"/>
    <w:multiLevelType w:val="hybridMultilevel"/>
    <w:tmpl w:val="86143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EE5719"/>
    <w:multiLevelType w:val="hybridMultilevel"/>
    <w:tmpl w:val="3266E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10E2CCA"/>
    <w:multiLevelType w:val="hybridMultilevel"/>
    <w:tmpl w:val="1A4C4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3335C"/>
    <w:multiLevelType w:val="hybridMultilevel"/>
    <w:tmpl w:val="C6482AFA"/>
    <w:lvl w:ilvl="0" w:tplc="B65C9F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7F91"/>
    <w:multiLevelType w:val="hybridMultilevel"/>
    <w:tmpl w:val="6E4CC458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715195"/>
    <w:multiLevelType w:val="hybridMultilevel"/>
    <w:tmpl w:val="0E1E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73235F5"/>
    <w:multiLevelType w:val="hybridMultilevel"/>
    <w:tmpl w:val="7A3E3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426F4EC9"/>
    <w:multiLevelType w:val="hybridMultilevel"/>
    <w:tmpl w:val="A1DAAB3E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9D8"/>
    <w:multiLevelType w:val="hybridMultilevel"/>
    <w:tmpl w:val="14045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48144A5"/>
    <w:multiLevelType w:val="hybridMultilevel"/>
    <w:tmpl w:val="EB82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79BC"/>
    <w:multiLevelType w:val="hybridMultilevel"/>
    <w:tmpl w:val="5B82F634"/>
    <w:lvl w:ilvl="0" w:tplc="E31679F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73EEF"/>
    <w:multiLevelType w:val="hybridMultilevel"/>
    <w:tmpl w:val="17625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7794E"/>
    <w:multiLevelType w:val="hybridMultilevel"/>
    <w:tmpl w:val="CD3C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3673F3B"/>
    <w:multiLevelType w:val="hybridMultilevel"/>
    <w:tmpl w:val="0AF6C7FE"/>
    <w:lvl w:ilvl="0" w:tplc="E708D6E4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6439383B"/>
    <w:multiLevelType w:val="hybridMultilevel"/>
    <w:tmpl w:val="CEEE0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C52C16"/>
    <w:multiLevelType w:val="hybridMultilevel"/>
    <w:tmpl w:val="A91896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DB27CB"/>
    <w:multiLevelType w:val="hybridMultilevel"/>
    <w:tmpl w:val="9D54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D9F4862"/>
    <w:multiLevelType w:val="hybridMultilevel"/>
    <w:tmpl w:val="21482852"/>
    <w:lvl w:ilvl="0" w:tplc="C83ACB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B114E"/>
    <w:multiLevelType w:val="hybridMultilevel"/>
    <w:tmpl w:val="9E9C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72A14917"/>
    <w:multiLevelType w:val="hybridMultilevel"/>
    <w:tmpl w:val="8E70FA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9C1B8C"/>
    <w:multiLevelType w:val="hybridMultilevel"/>
    <w:tmpl w:val="7FEE4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34846"/>
    <w:multiLevelType w:val="hybridMultilevel"/>
    <w:tmpl w:val="BEF07810"/>
    <w:lvl w:ilvl="0" w:tplc="DFB60D2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A2541D3"/>
    <w:multiLevelType w:val="multilevel"/>
    <w:tmpl w:val="DC46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9" w15:restartNumberingAfterBreak="0">
    <w:nsid w:val="7BC51731"/>
    <w:multiLevelType w:val="hybridMultilevel"/>
    <w:tmpl w:val="D1EAA5C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792F41"/>
    <w:multiLevelType w:val="hybridMultilevel"/>
    <w:tmpl w:val="EC50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7EAB47C8"/>
    <w:multiLevelType w:val="hybridMultilevel"/>
    <w:tmpl w:val="F238E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8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7"/>
  </w:num>
  <w:num w:numId="10">
    <w:abstractNumId w:val="10"/>
  </w:num>
  <w:num w:numId="11">
    <w:abstractNumId w:val="19"/>
  </w:num>
  <w:num w:numId="12">
    <w:abstractNumId w:val="3"/>
  </w:num>
  <w:num w:numId="13">
    <w:abstractNumId w:val="14"/>
  </w:num>
  <w:num w:numId="14">
    <w:abstractNumId w:val="22"/>
  </w:num>
  <w:num w:numId="15">
    <w:abstractNumId w:val="13"/>
  </w:num>
  <w:num w:numId="16">
    <w:abstractNumId w:val="23"/>
  </w:num>
  <w:num w:numId="17">
    <w:abstractNumId w:val="31"/>
  </w:num>
  <w:num w:numId="18">
    <w:abstractNumId w:val="25"/>
  </w:num>
  <w:num w:numId="19">
    <w:abstractNumId w:val="11"/>
  </w:num>
  <w:num w:numId="20">
    <w:abstractNumId w:val="5"/>
  </w:num>
  <w:num w:numId="21">
    <w:abstractNumId w:val="27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6"/>
  </w:num>
  <w:num w:numId="27">
    <w:abstractNumId w:val="16"/>
  </w:num>
  <w:num w:numId="28">
    <w:abstractNumId w:val="9"/>
  </w:num>
  <w:num w:numId="29">
    <w:abstractNumId w:val="15"/>
  </w:num>
  <w:num w:numId="30">
    <w:abstractNumId w:val="17"/>
  </w:num>
  <w:num w:numId="31">
    <w:abstractNumId w:val="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12"/>
    <w:rsid w:val="00005A52"/>
    <w:rsid w:val="000077B0"/>
    <w:rsid w:val="0001016D"/>
    <w:rsid w:val="000119F8"/>
    <w:rsid w:val="000122DE"/>
    <w:rsid w:val="00026482"/>
    <w:rsid w:val="00034A97"/>
    <w:rsid w:val="00034DB3"/>
    <w:rsid w:val="000375AA"/>
    <w:rsid w:val="0004309F"/>
    <w:rsid w:val="00045F81"/>
    <w:rsid w:val="0005224D"/>
    <w:rsid w:val="000527AC"/>
    <w:rsid w:val="00061C08"/>
    <w:rsid w:val="000663DE"/>
    <w:rsid w:val="00066556"/>
    <w:rsid w:val="00066603"/>
    <w:rsid w:val="0006690C"/>
    <w:rsid w:val="000708F2"/>
    <w:rsid w:val="00070907"/>
    <w:rsid w:val="00073E74"/>
    <w:rsid w:val="0007787D"/>
    <w:rsid w:val="000821E4"/>
    <w:rsid w:val="000846E5"/>
    <w:rsid w:val="00092DFC"/>
    <w:rsid w:val="00092F45"/>
    <w:rsid w:val="00094920"/>
    <w:rsid w:val="000A05A5"/>
    <w:rsid w:val="000B475C"/>
    <w:rsid w:val="000D1D63"/>
    <w:rsid w:val="000D3AC2"/>
    <w:rsid w:val="000E3AD3"/>
    <w:rsid w:val="000E3F65"/>
    <w:rsid w:val="000F3931"/>
    <w:rsid w:val="000F7D6A"/>
    <w:rsid w:val="00100DCD"/>
    <w:rsid w:val="00107B0D"/>
    <w:rsid w:val="0012354F"/>
    <w:rsid w:val="00125401"/>
    <w:rsid w:val="00125AEE"/>
    <w:rsid w:val="00133FF8"/>
    <w:rsid w:val="001463BF"/>
    <w:rsid w:val="0014684C"/>
    <w:rsid w:val="001549CA"/>
    <w:rsid w:val="00174639"/>
    <w:rsid w:val="00185E7C"/>
    <w:rsid w:val="001868DD"/>
    <w:rsid w:val="00186DB7"/>
    <w:rsid w:val="001915BE"/>
    <w:rsid w:val="001A061E"/>
    <w:rsid w:val="001B7A37"/>
    <w:rsid w:val="001C1C98"/>
    <w:rsid w:val="001C2741"/>
    <w:rsid w:val="001C41BE"/>
    <w:rsid w:val="001C4EF6"/>
    <w:rsid w:val="001D7D32"/>
    <w:rsid w:val="001E0846"/>
    <w:rsid w:val="001E1A53"/>
    <w:rsid w:val="001E4305"/>
    <w:rsid w:val="001F0038"/>
    <w:rsid w:val="001F30F1"/>
    <w:rsid w:val="001F5441"/>
    <w:rsid w:val="00210AFE"/>
    <w:rsid w:val="00210B93"/>
    <w:rsid w:val="00212994"/>
    <w:rsid w:val="002132CC"/>
    <w:rsid w:val="00223E1A"/>
    <w:rsid w:val="00224586"/>
    <w:rsid w:val="00231C89"/>
    <w:rsid w:val="00234D4D"/>
    <w:rsid w:val="0024187D"/>
    <w:rsid w:val="002700AB"/>
    <w:rsid w:val="002759A0"/>
    <w:rsid w:val="002875E9"/>
    <w:rsid w:val="002A2892"/>
    <w:rsid w:val="002A2F3E"/>
    <w:rsid w:val="002B05E0"/>
    <w:rsid w:val="002B562E"/>
    <w:rsid w:val="002C0038"/>
    <w:rsid w:val="002C67CC"/>
    <w:rsid w:val="002D122C"/>
    <w:rsid w:val="002E3B38"/>
    <w:rsid w:val="002F3064"/>
    <w:rsid w:val="002F383F"/>
    <w:rsid w:val="002F468B"/>
    <w:rsid w:val="002F72C2"/>
    <w:rsid w:val="003006BF"/>
    <w:rsid w:val="00310085"/>
    <w:rsid w:val="003108FE"/>
    <w:rsid w:val="00313724"/>
    <w:rsid w:val="00314ECB"/>
    <w:rsid w:val="0031614D"/>
    <w:rsid w:val="00316355"/>
    <w:rsid w:val="003166C8"/>
    <w:rsid w:val="00327977"/>
    <w:rsid w:val="003310F4"/>
    <w:rsid w:val="0034134C"/>
    <w:rsid w:val="0034259A"/>
    <w:rsid w:val="0034282F"/>
    <w:rsid w:val="00343AB3"/>
    <w:rsid w:val="003519C9"/>
    <w:rsid w:val="00357578"/>
    <w:rsid w:val="003651F5"/>
    <w:rsid w:val="003804FD"/>
    <w:rsid w:val="00380D9B"/>
    <w:rsid w:val="00382DA7"/>
    <w:rsid w:val="003932D0"/>
    <w:rsid w:val="00393D48"/>
    <w:rsid w:val="003958FD"/>
    <w:rsid w:val="003A4094"/>
    <w:rsid w:val="003B5DB7"/>
    <w:rsid w:val="003C1F9B"/>
    <w:rsid w:val="003C4A8A"/>
    <w:rsid w:val="003D19ED"/>
    <w:rsid w:val="003D4AE2"/>
    <w:rsid w:val="003E3ECB"/>
    <w:rsid w:val="003E49DC"/>
    <w:rsid w:val="003F14A7"/>
    <w:rsid w:val="003F6640"/>
    <w:rsid w:val="00410E19"/>
    <w:rsid w:val="0041445E"/>
    <w:rsid w:val="00415B38"/>
    <w:rsid w:val="004212F7"/>
    <w:rsid w:val="00423612"/>
    <w:rsid w:val="004245A2"/>
    <w:rsid w:val="00433E7D"/>
    <w:rsid w:val="00440F40"/>
    <w:rsid w:val="00442272"/>
    <w:rsid w:val="0044248F"/>
    <w:rsid w:val="00445B5D"/>
    <w:rsid w:val="00450DF8"/>
    <w:rsid w:val="00451765"/>
    <w:rsid w:val="00461978"/>
    <w:rsid w:val="00463E3F"/>
    <w:rsid w:val="00464971"/>
    <w:rsid w:val="00464C2F"/>
    <w:rsid w:val="0048653B"/>
    <w:rsid w:val="00494934"/>
    <w:rsid w:val="004A182B"/>
    <w:rsid w:val="004A3316"/>
    <w:rsid w:val="004B32A8"/>
    <w:rsid w:val="004B7371"/>
    <w:rsid w:val="004B7512"/>
    <w:rsid w:val="004C2B93"/>
    <w:rsid w:val="004C7BDF"/>
    <w:rsid w:val="004C7E02"/>
    <w:rsid w:val="004D0C87"/>
    <w:rsid w:val="004D32DB"/>
    <w:rsid w:val="004D59C5"/>
    <w:rsid w:val="0050096E"/>
    <w:rsid w:val="005048FC"/>
    <w:rsid w:val="005157C3"/>
    <w:rsid w:val="0051648E"/>
    <w:rsid w:val="00517F75"/>
    <w:rsid w:val="00525E1D"/>
    <w:rsid w:val="0053282A"/>
    <w:rsid w:val="0053301D"/>
    <w:rsid w:val="0053678C"/>
    <w:rsid w:val="0054204E"/>
    <w:rsid w:val="005463D0"/>
    <w:rsid w:val="0055279F"/>
    <w:rsid w:val="00555021"/>
    <w:rsid w:val="00566664"/>
    <w:rsid w:val="0057140C"/>
    <w:rsid w:val="00571D4A"/>
    <w:rsid w:val="00577840"/>
    <w:rsid w:val="00581AC4"/>
    <w:rsid w:val="005823D5"/>
    <w:rsid w:val="00591593"/>
    <w:rsid w:val="00591BF6"/>
    <w:rsid w:val="0059263D"/>
    <w:rsid w:val="005B4EDE"/>
    <w:rsid w:val="005B6153"/>
    <w:rsid w:val="005B676E"/>
    <w:rsid w:val="005B7052"/>
    <w:rsid w:val="005B735B"/>
    <w:rsid w:val="005C1E8F"/>
    <w:rsid w:val="005C41D9"/>
    <w:rsid w:val="005D0C03"/>
    <w:rsid w:val="005D2C8C"/>
    <w:rsid w:val="005D392B"/>
    <w:rsid w:val="005F44C8"/>
    <w:rsid w:val="0060368E"/>
    <w:rsid w:val="0060696E"/>
    <w:rsid w:val="00612A5C"/>
    <w:rsid w:val="00613425"/>
    <w:rsid w:val="00616E37"/>
    <w:rsid w:val="00633490"/>
    <w:rsid w:val="00640955"/>
    <w:rsid w:val="006428C8"/>
    <w:rsid w:val="006500D7"/>
    <w:rsid w:val="00651CD6"/>
    <w:rsid w:val="00654EFC"/>
    <w:rsid w:val="00655342"/>
    <w:rsid w:val="00660900"/>
    <w:rsid w:val="00661103"/>
    <w:rsid w:val="00662A0F"/>
    <w:rsid w:val="00666AF1"/>
    <w:rsid w:val="00667751"/>
    <w:rsid w:val="00672CDB"/>
    <w:rsid w:val="00674553"/>
    <w:rsid w:val="00681E6B"/>
    <w:rsid w:val="00697FC6"/>
    <w:rsid w:val="006A0E14"/>
    <w:rsid w:val="006A4D8E"/>
    <w:rsid w:val="006B2D54"/>
    <w:rsid w:val="006C3FF5"/>
    <w:rsid w:val="006D2A62"/>
    <w:rsid w:val="006D395F"/>
    <w:rsid w:val="006D5A48"/>
    <w:rsid w:val="006E016B"/>
    <w:rsid w:val="006F5A47"/>
    <w:rsid w:val="0070216E"/>
    <w:rsid w:val="00703A3E"/>
    <w:rsid w:val="00713EFE"/>
    <w:rsid w:val="00720F46"/>
    <w:rsid w:val="00733672"/>
    <w:rsid w:val="00735825"/>
    <w:rsid w:val="007425F8"/>
    <w:rsid w:val="00753340"/>
    <w:rsid w:val="007559FD"/>
    <w:rsid w:val="00763937"/>
    <w:rsid w:val="007660CC"/>
    <w:rsid w:val="00776D8D"/>
    <w:rsid w:val="00777E73"/>
    <w:rsid w:val="0078187E"/>
    <w:rsid w:val="00782104"/>
    <w:rsid w:val="007847DF"/>
    <w:rsid w:val="0079136B"/>
    <w:rsid w:val="0079153C"/>
    <w:rsid w:val="007A4AFF"/>
    <w:rsid w:val="007A590A"/>
    <w:rsid w:val="007B3C66"/>
    <w:rsid w:val="007B7C38"/>
    <w:rsid w:val="007C0D0D"/>
    <w:rsid w:val="007D08D1"/>
    <w:rsid w:val="007D4188"/>
    <w:rsid w:val="007D495E"/>
    <w:rsid w:val="007D4FAF"/>
    <w:rsid w:val="007E0077"/>
    <w:rsid w:val="007E25B9"/>
    <w:rsid w:val="007F419B"/>
    <w:rsid w:val="007F5F45"/>
    <w:rsid w:val="007F6515"/>
    <w:rsid w:val="00801E50"/>
    <w:rsid w:val="008020A7"/>
    <w:rsid w:val="00810E14"/>
    <w:rsid w:val="00817D7A"/>
    <w:rsid w:val="008442AF"/>
    <w:rsid w:val="00844D44"/>
    <w:rsid w:val="008457D0"/>
    <w:rsid w:val="00846865"/>
    <w:rsid w:val="00847987"/>
    <w:rsid w:val="00854BFC"/>
    <w:rsid w:val="008564D7"/>
    <w:rsid w:val="00865EC3"/>
    <w:rsid w:val="008665FF"/>
    <w:rsid w:val="0087244F"/>
    <w:rsid w:val="00876AC6"/>
    <w:rsid w:val="00880023"/>
    <w:rsid w:val="008849C6"/>
    <w:rsid w:val="0088517B"/>
    <w:rsid w:val="0088633E"/>
    <w:rsid w:val="008922A1"/>
    <w:rsid w:val="008A14AB"/>
    <w:rsid w:val="008B64FA"/>
    <w:rsid w:val="008C34B3"/>
    <w:rsid w:val="008C398E"/>
    <w:rsid w:val="008C3B28"/>
    <w:rsid w:val="008D0B84"/>
    <w:rsid w:val="008D12FA"/>
    <w:rsid w:val="008D461D"/>
    <w:rsid w:val="008E1EA2"/>
    <w:rsid w:val="008E4B4C"/>
    <w:rsid w:val="008E61FD"/>
    <w:rsid w:val="008F3660"/>
    <w:rsid w:val="0090115E"/>
    <w:rsid w:val="0090612B"/>
    <w:rsid w:val="0092188C"/>
    <w:rsid w:val="00925253"/>
    <w:rsid w:val="00937DB7"/>
    <w:rsid w:val="00942A1F"/>
    <w:rsid w:val="009433AE"/>
    <w:rsid w:val="00945122"/>
    <w:rsid w:val="00962A17"/>
    <w:rsid w:val="0098317C"/>
    <w:rsid w:val="00984B5E"/>
    <w:rsid w:val="009853AF"/>
    <w:rsid w:val="00992C20"/>
    <w:rsid w:val="00992F2A"/>
    <w:rsid w:val="0099792E"/>
    <w:rsid w:val="009A6697"/>
    <w:rsid w:val="009B2629"/>
    <w:rsid w:val="009C0BB4"/>
    <w:rsid w:val="009C3377"/>
    <w:rsid w:val="009D62C4"/>
    <w:rsid w:val="009E7511"/>
    <w:rsid w:val="00A11E81"/>
    <w:rsid w:val="00A126B8"/>
    <w:rsid w:val="00A156DA"/>
    <w:rsid w:val="00A16BDB"/>
    <w:rsid w:val="00A246EA"/>
    <w:rsid w:val="00A26E92"/>
    <w:rsid w:val="00A324B9"/>
    <w:rsid w:val="00A40D6C"/>
    <w:rsid w:val="00A42DC3"/>
    <w:rsid w:val="00A500AF"/>
    <w:rsid w:val="00A5296F"/>
    <w:rsid w:val="00A54C41"/>
    <w:rsid w:val="00A67F1E"/>
    <w:rsid w:val="00A72EF6"/>
    <w:rsid w:val="00A77F31"/>
    <w:rsid w:val="00A81931"/>
    <w:rsid w:val="00AA3F5A"/>
    <w:rsid w:val="00AB787A"/>
    <w:rsid w:val="00AC014F"/>
    <w:rsid w:val="00AC2772"/>
    <w:rsid w:val="00AC5D48"/>
    <w:rsid w:val="00AC7EF9"/>
    <w:rsid w:val="00AD26A1"/>
    <w:rsid w:val="00AE3569"/>
    <w:rsid w:val="00AE56BF"/>
    <w:rsid w:val="00AE5B9B"/>
    <w:rsid w:val="00AF5768"/>
    <w:rsid w:val="00AF6976"/>
    <w:rsid w:val="00AF6DFA"/>
    <w:rsid w:val="00B034D1"/>
    <w:rsid w:val="00B156D9"/>
    <w:rsid w:val="00B16B80"/>
    <w:rsid w:val="00B220C4"/>
    <w:rsid w:val="00B24D4A"/>
    <w:rsid w:val="00B254C3"/>
    <w:rsid w:val="00B26524"/>
    <w:rsid w:val="00B3064F"/>
    <w:rsid w:val="00B327C2"/>
    <w:rsid w:val="00B33559"/>
    <w:rsid w:val="00B35830"/>
    <w:rsid w:val="00B3702C"/>
    <w:rsid w:val="00B454F4"/>
    <w:rsid w:val="00B5268D"/>
    <w:rsid w:val="00B55D2C"/>
    <w:rsid w:val="00B61B66"/>
    <w:rsid w:val="00B6279B"/>
    <w:rsid w:val="00B635F5"/>
    <w:rsid w:val="00B649E7"/>
    <w:rsid w:val="00B64E24"/>
    <w:rsid w:val="00B66465"/>
    <w:rsid w:val="00B67253"/>
    <w:rsid w:val="00B8300B"/>
    <w:rsid w:val="00B83B8B"/>
    <w:rsid w:val="00B86B7C"/>
    <w:rsid w:val="00B950E9"/>
    <w:rsid w:val="00B97EE2"/>
    <w:rsid w:val="00BA09C0"/>
    <w:rsid w:val="00BA736B"/>
    <w:rsid w:val="00BA7F99"/>
    <w:rsid w:val="00BC4303"/>
    <w:rsid w:val="00BD733C"/>
    <w:rsid w:val="00BE1514"/>
    <w:rsid w:val="00BE45E8"/>
    <w:rsid w:val="00BE5C40"/>
    <w:rsid w:val="00BE736C"/>
    <w:rsid w:val="00BF0D15"/>
    <w:rsid w:val="00BF601A"/>
    <w:rsid w:val="00C06C21"/>
    <w:rsid w:val="00C2195A"/>
    <w:rsid w:val="00C23C1A"/>
    <w:rsid w:val="00C2439B"/>
    <w:rsid w:val="00C301D6"/>
    <w:rsid w:val="00C3042F"/>
    <w:rsid w:val="00C31A52"/>
    <w:rsid w:val="00C33173"/>
    <w:rsid w:val="00C3508F"/>
    <w:rsid w:val="00C35658"/>
    <w:rsid w:val="00C35A60"/>
    <w:rsid w:val="00C41C41"/>
    <w:rsid w:val="00C42F7B"/>
    <w:rsid w:val="00C53CB4"/>
    <w:rsid w:val="00C66B21"/>
    <w:rsid w:val="00C92F1B"/>
    <w:rsid w:val="00C95CE1"/>
    <w:rsid w:val="00CD22C0"/>
    <w:rsid w:val="00CE5251"/>
    <w:rsid w:val="00CF0D19"/>
    <w:rsid w:val="00CF39A6"/>
    <w:rsid w:val="00D04F98"/>
    <w:rsid w:val="00D12BB8"/>
    <w:rsid w:val="00D14097"/>
    <w:rsid w:val="00D14EFE"/>
    <w:rsid w:val="00D16390"/>
    <w:rsid w:val="00D2086B"/>
    <w:rsid w:val="00D20C8E"/>
    <w:rsid w:val="00D20D75"/>
    <w:rsid w:val="00D212BE"/>
    <w:rsid w:val="00D21A9E"/>
    <w:rsid w:val="00D23060"/>
    <w:rsid w:val="00D26B4A"/>
    <w:rsid w:val="00D309D6"/>
    <w:rsid w:val="00D33F68"/>
    <w:rsid w:val="00D41588"/>
    <w:rsid w:val="00D44611"/>
    <w:rsid w:val="00D475F1"/>
    <w:rsid w:val="00D621E4"/>
    <w:rsid w:val="00D66599"/>
    <w:rsid w:val="00D728F5"/>
    <w:rsid w:val="00D8609A"/>
    <w:rsid w:val="00D9262C"/>
    <w:rsid w:val="00D972CF"/>
    <w:rsid w:val="00DA4099"/>
    <w:rsid w:val="00DA43F0"/>
    <w:rsid w:val="00DB4591"/>
    <w:rsid w:val="00DB4FCA"/>
    <w:rsid w:val="00DC2EC6"/>
    <w:rsid w:val="00DC3F00"/>
    <w:rsid w:val="00DC783D"/>
    <w:rsid w:val="00DD0DE2"/>
    <w:rsid w:val="00DE184B"/>
    <w:rsid w:val="00DE7ED9"/>
    <w:rsid w:val="00DF1791"/>
    <w:rsid w:val="00DF2792"/>
    <w:rsid w:val="00DF2D45"/>
    <w:rsid w:val="00DF44B3"/>
    <w:rsid w:val="00DF79C4"/>
    <w:rsid w:val="00E01D5C"/>
    <w:rsid w:val="00E054D4"/>
    <w:rsid w:val="00E06EED"/>
    <w:rsid w:val="00E423B9"/>
    <w:rsid w:val="00E44CA1"/>
    <w:rsid w:val="00E46C6E"/>
    <w:rsid w:val="00E54FF3"/>
    <w:rsid w:val="00E56E1A"/>
    <w:rsid w:val="00E6730B"/>
    <w:rsid w:val="00E74AF4"/>
    <w:rsid w:val="00E7675B"/>
    <w:rsid w:val="00E83541"/>
    <w:rsid w:val="00E8522F"/>
    <w:rsid w:val="00E8739E"/>
    <w:rsid w:val="00E876C2"/>
    <w:rsid w:val="00EA4089"/>
    <w:rsid w:val="00EA461F"/>
    <w:rsid w:val="00EB4491"/>
    <w:rsid w:val="00EB5320"/>
    <w:rsid w:val="00EB7946"/>
    <w:rsid w:val="00EC0787"/>
    <w:rsid w:val="00ED4253"/>
    <w:rsid w:val="00EE1B77"/>
    <w:rsid w:val="00EE5E52"/>
    <w:rsid w:val="00EF673D"/>
    <w:rsid w:val="00EF75C4"/>
    <w:rsid w:val="00F1157B"/>
    <w:rsid w:val="00F1466E"/>
    <w:rsid w:val="00F21486"/>
    <w:rsid w:val="00F328B5"/>
    <w:rsid w:val="00F3502B"/>
    <w:rsid w:val="00F35891"/>
    <w:rsid w:val="00F4033F"/>
    <w:rsid w:val="00F415D6"/>
    <w:rsid w:val="00F564B7"/>
    <w:rsid w:val="00F6177A"/>
    <w:rsid w:val="00F61CF7"/>
    <w:rsid w:val="00F75E8B"/>
    <w:rsid w:val="00F8175D"/>
    <w:rsid w:val="00F81F5C"/>
    <w:rsid w:val="00F83032"/>
    <w:rsid w:val="00F85570"/>
    <w:rsid w:val="00FA2A77"/>
    <w:rsid w:val="00FA4BDC"/>
    <w:rsid w:val="00FB20A1"/>
    <w:rsid w:val="00FB3DE8"/>
    <w:rsid w:val="00FC206B"/>
    <w:rsid w:val="00FC588F"/>
    <w:rsid w:val="00FC799E"/>
    <w:rsid w:val="00FE21DA"/>
    <w:rsid w:val="00FF2D97"/>
    <w:rsid w:val="00FF3930"/>
    <w:rsid w:val="00FF512A"/>
    <w:rsid w:val="00FF54C5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B5D56C"/>
  <w15:chartTrackingRefBased/>
  <w15:docId w15:val="{85205658-BA45-49CC-9BAE-E4E7842A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1E50"/>
    <w:pPr>
      <w:spacing w:afterLines="80" w:after="80" w:line="300" w:lineRule="auto"/>
      <w:jc w:val="both"/>
    </w:pPr>
    <w:rPr>
      <w:rFonts w:ascii="Arial" w:hAnsi="Arial" w:cs="Arial"/>
      <w:noProof/>
      <w:snapToGrid w:val="0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bCs/>
      <w:kern w:val="28"/>
      <w:sz w:val="28"/>
      <w:szCs w:val="28"/>
      <w:lang w:val="sk-SK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line="240" w:lineRule="atLeast"/>
      <w:outlineLvl w:val="2"/>
    </w:pPr>
    <w:rPr>
      <w:b/>
      <w:bCs/>
      <w:color w:val="00000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szCs w:val="24"/>
      <w:lang w:val="en-GB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paragraph" w:customStyle="1" w:styleId="ABLOCKPARA">
    <w:name w:val="A BLOCK PARA"/>
    <w:basedOn w:val="Normln"/>
    <w:rPr>
      <w:lang w:val="sk-SK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lang w:val="sk-SK"/>
    </w:r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hAnsi="Times New Roman"/>
    </w:rPr>
  </w:style>
  <w:style w:type="paragraph" w:styleId="Zkladntextodsazen">
    <w:name w:val="Body Text Indent"/>
    <w:basedOn w:val="Normln"/>
    <w:semiHidden/>
    <w:rPr>
      <w:rFonts w:ascii="Times New Roman" w:hAnsi="Times New Roman"/>
      <w:sz w:val="24"/>
      <w:szCs w:val="24"/>
    </w:rPr>
  </w:style>
  <w:style w:type="character" w:customStyle="1" w:styleId="bod1">
    <w:name w:val="bod1"/>
    <w:rPr>
      <w:rFonts w:ascii="Arial" w:hAnsi="Arial" w:cs="Arial"/>
      <w:sz w:val="18"/>
      <w:szCs w:val="1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18"/>
      <w:szCs w:val="18"/>
      <w:lang w:val="en-GB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Textbubliny1">
    <w:name w:val="Text bubliny1"/>
    <w:basedOn w:val="Normln"/>
    <w:rPr>
      <w:rFonts w:ascii="Times New Roman" w:hAnsi="Times New Roman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</w:style>
  <w:style w:type="paragraph" w:customStyle="1" w:styleId="Pedmtkomente1">
    <w:name w:val="Předmět komentáře1"/>
    <w:basedOn w:val="Textkomente"/>
    <w:next w:val="Textkomente"/>
    <w:rPr>
      <w:b/>
      <w:bCs/>
    </w:rPr>
  </w:style>
  <w:style w:type="paragraph" w:styleId="Prosttext">
    <w:name w:val="Plain Text"/>
    <w:basedOn w:val="Normln"/>
    <w:semiHidden/>
    <w:rPr>
      <w:rFonts w:ascii="Courier New" w:hAnsi="Courier New" w:cs="Courier New"/>
    </w:rPr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Odstavecseseznamem1">
    <w:name w:val="Odstavec se seznamem1"/>
    <w:basedOn w:val="Normln"/>
    <w:pPr>
      <w:spacing w:after="200" w:line="276" w:lineRule="auto"/>
      <w:ind w:left="720"/>
    </w:pPr>
    <w:rPr>
      <w:rFonts w:ascii="Calibri" w:hAnsi="Calibri"/>
    </w:rPr>
  </w:style>
  <w:style w:type="paragraph" w:customStyle="1" w:styleId="COVNormal">
    <w:name w:val="COV_Normal"/>
    <w:basedOn w:val="Normln"/>
    <w:pPr>
      <w:spacing w:before="120" w:after="120"/>
      <w:ind w:left="2279"/>
    </w:pPr>
  </w:style>
  <w:style w:type="paragraph" w:customStyle="1" w:styleId="default">
    <w:name w:val="default"/>
    <w:basedOn w:val="Normln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6E1A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F40"/>
    <w:rPr>
      <w:b/>
      <w:bCs/>
    </w:rPr>
  </w:style>
  <w:style w:type="character" w:customStyle="1" w:styleId="TextkomenteChar">
    <w:name w:val="Text komentáře Char"/>
    <w:link w:val="Textkomente"/>
    <w:uiPriority w:val="99"/>
    <w:rsid w:val="00440F40"/>
    <w:rPr>
      <w:rFonts w:ascii="Book Antiqua" w:hAnsi="Book Antiqua"/>
      <w:snapToGrid w:val="0"/>
      <w:lang w:val="en-US" w:eastAsia="en-US"/>
    </w:rPr>
  </w:style>
  <w:style w:type="character" w:customStyle="1" w:styleId="PedmtkomenteChar">
    <w:name w:val="Předmět komentáře Char"/>
    <w:link w:val="Pedmtkomente"/>
    <w:rsid w:val="00440F40"/>
    <w:rPr>
      <w:rFonts w:ascii="Book Antiqua" w:hAnsi="Book Antiqua"/>
      <w:snapToGrid w:val="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B83B8B"/>
    <w:pPr>
      <w:ind w:left="720"/>
      <w:contextualSpacing/>
    </w:pPr>
  </w:style>
  <w:style w:type="paragraph" w:styleId="Revize">
    <w:name w:val="Revision"/>
    <w:hidden/>
    <w:uiPriority w:val="99"/>
    <w:semiHidden/>
    <w:rsid w:val="007660CC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DB3"/>
    <w:rPr>
      <w:rFonts w:ascii="Calibri" w:eastAsia="Calibri" w:hAnsi="Calibri"/>
      <w:snapToGrid/>
      <w:lang w:eastAsia="en-GB"/>
    </w:rPr>
  </w:style>
  <w:style w:type="character" w:customStyle="1" w:styleId="TextpoznpodarouChar">
    <w:name w:val="Text pozn. pod čarou Char"/>
    <w:link w:val="Textpoznpodarou"/>
    <w:uiPriority w:val="99"/>
    <w:rsid w:val="00034DB3"/>
    <w:rPr>
      <w:rFonts w:ascii="Calibri" w:eastAsia="Calibri" w:hAnsi="Calibri"/>
      <w:lang w:val="en-US" w:eastAsia="en-GB"/>
    </w:rPr>
  </w:style>
  <w:style w:type="character" w:styleId="Znakapoznpodarou">
    <w:name w:val="footnote reference"/>
    <w:uiPriority w:val="99"/>
    <w:semiHidden/>
    <w:unhideWhenUsed/>
    <w:rsid w:val="00034DB3"/>
    <w:rPr>
      <w:vertAlign w:val="superscript"/>
    </w:rPr>
  </w:style>
  <w:style w:type="character" w:customStyle="1" w:styleId="ZhlavChar">
    <w:name w:val="Záhlaví Char"/>
    <w:link w:val="Zhlav"/>
    <w:semiHidden/>
    <w:rsid w:val="003006BF"/>
    <w:rPr>
      <w:rFonts w:ascii="Book Antiqua" w:hAnsi="Book Antiqua"/>
      <w:snapToGrid w:val="0"/>
      <w:sz w:val="22"/>
      <w:szCs w:val="22"/>
      <w:lang w:val="en-US" w:eastAsia="en-US"/>
    </w:rPr>
  </w:style>
  <w:style w:type="paragraph" w:styleId="Bezmezer">
    <w:name w:val="No Spacing"/>
    <w:uiPriority w:val="1"/>
    <w:qFormat/>
    <w:rsid w:val="001C4EF6"/>
    <w:pPr>
      <w:spacing w:afterLines="80"/>
      <w:jc w:val="both"/>
    </w:pPr>
    <w:rPr>
      <w:rFonts w:ascii="Arial" w:hAnsi="Arial" w:cs="Arial"/>
      <w:noProof/>
      <w:snapToGrid w:val="0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0147">
          <w:marLeft w:val="0"/>
          <w:marRight w:val="0"/>
          <w:marTop w:val="90"/>
          <w:marBottom w:val="75"/>
          <w:divBdr>
            <w:top w:val="dashed" w:sz="6" w:space="5" w:color="B2B2B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3532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room.accenture.com/news/accenture-interactive-takes-home-cannes-lions-grand-prix-for-creative-data-for-jfk-unsilenced.htm" TargetMode="External"/><Relationship Id="rId13" Type="http://schemas.openxmlformats.org/officeDocument/2006/relationships/footer" Target="footer1.xml"/><Relationship Id="rId18" Type="http://schemas.openxmlformats.org/officeDocument/2006/relationships/hyperlink" Target="mailto:marketa.cinkova@aspen.p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petr.jarkovsky@aspen.pr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eb.cvent.com/event/a43dad85-3c42-4fab-afea-2a41c5dfb8b2/summary?tm=Rt6WU__AX8YLymgCAo3ff1yGAFEX18XKCuLFpInwHBw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gavstech.com/wp-content/uploads/2018/12/Everest-Group-PEAK-Matrix%E2%84%A2-for-Digital-Service-Providers-2019-Focus-on-GAVS-Technlogies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&#328;kov&#225;%20Mark&#233;ta\Documents\Vlastn&#237;%20&#353;ablony%20Office\sablona%20TZ%20Accenture_7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741D-4F37-4993-A8B0-D4F6EA5E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TZ Accenture_7_2018</Template>
  <TotalTime>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3683</CharactersWithSpaces>
  <SharedDoc>false</SharedDoc>
  <HLinks>
    <vt:vector size="36" baseType="variant">
      <vt:variant>
        <vt:i4>7667734</vt:i4>
      </vt:variant>
      <vt:variant>
        <vt:i4>15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5570607</vt:i4>
      </vt:variant>
      <vt:variant>
        <vt:i4>12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5832721</vt:i4>
      </vt:variant>
      <vt:variant>
        <vt:i4>9</vt:i4>
      </vt:variant>
      <vt:variant>
        <vt:i4>0</vt:i4>
      </vt:variant>
      <vt:variant>
        <vt:i4>5</vt:i4>
      </vt:variant>
      <vt:variant>
        <vt:lpwstr>http://www.accenture.com/</vt:lpwstr>
      </vt:variant>
      <vt:variant>
        <vt:lpwstr/>
      </vt:variant>
      <vt:variant>
        <vt:i4>4259914</vt:i4>
      </vt:variant>
      <vt:variant>
        <vt:i4>6</vt:i4>
      </vt:variant>
      <vt:variant>
        <vt:i4>0</vt:i4>
      </vt:variant>
      <vt:variant>
        <vt:i4>5</vt:i4>
      </vt:variant>
      <vt:variant>
        <vt:lpwstr>http://www.accenture.com/technologyvision</vt:lpwstr>
      </vt:variant>
      <vt:variant>
        <vt:lpwstr/>
      </vt:variant>
      <vt:variant>
        <vt:i4>4259914</vt:i4>
      </vt:variant>
      <vt:variant>
        <vt:i4>3</vt:i4>
      </vt:variant>
      <vt:variant>
        <vt:i4>0</vt:i4>
      </vt:variant>
      <vt:variant>
        <vt:i4>5</vt:i4>
      </vt:variant>
      <vt:variant>
        <vt:lpwstr>http://www.accenture.com/technologyvision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http://www.accenture.com/technologyvision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Ciňková Markéta</dc:creator>
  <cp:keywords/>
  <cp:lastModifiedBy>Šárka</cp:lastModifiedBy>
  <cp:revision>2</cp:revision>
  <cp:lastPrinted>2004-08-03T08:51:00Z</cp:lastPrinted>
  <dcterms:created xsi:type="dcterms:W3CDTF">2019-02-19T09:24:00Z</dcterms:created>
  <dcterms:modified xsi:type="dcterms:W3CDTF">2019-02-19T09:24:00Z</dcterms:modified>
</cp:coreProperties>
</file>