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874F" w14:textId="77777777" w:rsidR="00451900" w:rsidRDefault="00451900" w:rsidP="00561969">
      <w:pPr>
        <w:jc w:val="right"/>
      </w:pPr>
    </w:p>
    <w:p w14:paraId="26999EEB" w14:textId="77777777" w:rsidR="00C06AB7" w:rsidRPr="00C06AB7" w:rsidRDefault="00C06AB7" w:rsidP="00C06AB7"/>
    <w:p w14:paraId="6E726034" w14:textId="77777777" w:rsidR="00C06AB7" w:rsidRPr="00C06AB7" w:rsidRDefault="00C06AB7" w:rsidP="00C06AB7"/>
    <w:p w14:paraId="34E1ABFE" w14:textId="77777777" w:rsidR="00C06AB7" w:rsidRDefault="00C06AB7" w:rsidP="00C06AB7">
      <w:pPr>
        <w:tabs>
          <w:tab w:val="left" w:pos="6010"/>
        </w:tabs>
      </w:pPr>
    </w:p>
    <w:p w14:paraId="509007EA" w14:textId="77777777" w:rsidR="00C06AB7" w:rsidRPr="00C56E84" w:rsidRDefault="006200D5" w:rsidP="000021CD">
      <w:pPr>
        <w:tabs>
          <w:tab w:val="left" w:pos="6010"/>
        </w:tabs>
        <w:jc w:val="center"/>
        <w:rPr>
          <w:rFonts w:ascii="Arial" w:hAnsi="Arial" w:cs="Arial"/>
          <w:b/>
          <w:sz w:val="30"/>
          <w:szCs w:val="30"/>
        </w:rPr>
      </w:pPr>
      <w:r>
        <w:rPr>
          <w:rFonts w:ascii="Arial" w:hAnsi="Arial" w:cs="Arial"/>
          <w:b/>
          <w:sz w:val="30"/>
          <w:szCs w:val="30"/>
        </w:rPr>
        <w:t>Vítězný projekt</w:t>
      </w:r>
      <w:r w:rsidR="00AF6B61">
        <w:rPr>
          <w:rFonts w:ascii="Arial" w:hAnsi="Arial" w:cs="Arial"/>
          <w:b/>
          <w:sz w:val="30"/>
          <w:szCs w:val="30"/>
        </w:rPr>
        <w:t xml:space="preserve"> </w:t>
      </w:r>
      <w:r w:rsidR="00AF6B61" w:rsidRPr="0089625A">
        <w:rPr>
          <w:rFonts w:ascii="Arial" w:hAnsi="Arial" w:cs="Arial"/>
          <w:b/>
          <w:sz w:val="30"/>
          <w:szCs w:val="30"/>
        </w:rPr>
        <w:t xml:space="preserve">soutěže </w:t>
      </w:r>
      <w:proofErr w:type="spellStart"/>
      <w:r w:rsidR="00AF6B61" w:rsidRPr="0089625A">
        <w:rPr>
          <w:rFonts w:ascii="Arial" w:hAnsi="Arial" w:cs="Arial"/>
          <w:b/>
          <w:sz w:val="30"/>
          <w:szCs w:val="30"/>
        </w:rPr>
        <w:t>Startupper</w:t>
      </w:r>
      <w:proofErr w:type="spellEnd"/>
      <w:r w:rsidR="00AF6B61">
        <w:rPr>
          <w:rFonts w:ascii="Arial" w:hAnsi="Arial" w:cs="Arial"/>
          <w:b/>
          <w:sz w:val="30"/>
          <w:szCs w:val="30"/>
        </w:rPr>
        <w:t xml:space="preserve"> </w:t>
      </w:r>
      <w:r w:rsidR="00AF6B61" w:rsidRPr="0089625A">
        <w:rPr>
          <w:rFonts w:ascii="Arial" w:hAnsi="Arial" w:cs="Arial"/>
          <w:b/>
          <w:sz w:val="30"/>
          <w:szCs w:val="30"/>
        </w:rPr>
        <w:t>roku</w:t>
      </w:r>
      <w:r w:rsidR="001F5786">
        <w:rPr>
          <w:rFonts w:ascii="Arial" w:hAnsi="Arial" w:cs="Arial"/>
          <w:b/>
          <w:sz w:val="30"/>
          <w:szCs w:val="30"/>
        </w:rPr>
        <w:t xml:space="preserve"> - </w:t>
      </w:r>
      <w:r>
        <w:rPr>
          <w:rFonts w:ascii="Arial" w:hAnsi="Arial" w:cs="Arial"/>
          <w:b/>
          <w:sz w:val="30"/>
          <w:szCs w:val="30"/>
        </w:rPr>
        <w:t>ProSpolužáky.cz</w:t>
      </w:r>
      <w:r w:rsidR="001F5786">
        <w:rPr>
          <w:rFonts w:ascii="Arial" w:hAnsi="Arial" w:cs="Arial"/>
          <w:b/>
          <w:sz w:val="30"/>
          <w:szCs w:val="30"/>
        </w:rPr>
        <w:t>,</w:t>
      </w:r>
      <w:r>
        <w:rPr>
          <w:rFonts w:ascii="Arial" w:hAnsi="Arial" w:cs="Arial"/>
          <w:b/>
          <w:sz w:val="30"/>
          <w:szCs w:val="30"/>
        </w:rPr>
        <w:t xml:space="preserve"> </w:t>
      </w:r>
      <w:r w:rsidR="00AF6B61">
        <w:rPr>
          <w:rFonts w:ascii="Arial" w:hAnsi="Arial" w:cs="Arial"/>
          <w:b/>
          <w:sz w:val="30"/>
          <w:szCs w:val="30"/>
        </w:rPr>
        <w:br/>
      </w:r>
      <w:r>
        <w:rPr>
          <w:rFonts w:ascii="Arial" w:hAnsi="Arial" w:cs="Arial"/>
          <w:b/>
          <w:sz w:val="30"/>
          <w:szCs w:val="30"/>
        </w:rPr>
        <w:t>uspěl i v evropském finále</w:t>
      </w:r>
    </w:p>
    <w:p w14:paraId="408C7147" w14:textId="77777777" w:rsidR="0038014D" w:rsidRPr="0007691A" w:rsidRDefault="0038014D" w:rsidP="000021CD">
      <w:pPr>
        <w:tabs>
          <w:tab w:val="left" w:pos="6010"/>
        </w:tabs>
        <w:jc w:val="center"/>
        <w:rPr>
          <w:b/>
          <w:sz w:val="24"/>
          <w:szCs w:val="24"/>
        </w:rPr>
      </w:pPr>
    </w:p>
    <w:p w14:paraId="66E27F64" w14:textId="331C67BA" w:rsidR="001E1A54" w:rsidRDefault="000021CD" w:rsidP="000021CD">
      <w:pPr>
        <w:jc w:val="both"/>
        <w:rPr>
          <w:rFonts w:ascii="Arial" w:hAnsi="Arial" w:cs="Arial"/>
        </w:rPr>
      </w:pPr>
      <w:bookmarkStart w:id="0" w:name="_GoBack"/>
      <w:r w:rsidRPr="00571009">
        <w:rPr>
          <w:rFonts w:ascii="Arial" w:hAnsi="Arial" w:cs="Arial"/>
          <w:b/>
        </w:rPr>
        <w:t xml:space="preserve">Praha, </w:t>
      </w:r>
      <w:r w:rsidR="00105D80">
        <w:rPr>
          <w:rFonts w:ascii="Arial" w:hAnsi="Arial" w:cs="Arial"/>
          <w:b/>
        </w:rPr>
        <w:t>1</w:t>
      </w:r>
      <w:r w:rsidR="00F472CD">
        <w:rPr>
          <w:rFonts w:ascii="Arial" w:hAnsi="Arial" w:cs="Arial"/>
          <w:b/>
        </w:rPr>
        <w:t>2</w:t>
      </w:r>
      <w:r w:rsidRPr="00571009">
        <w:rPr>
          <w:rFonts w:ascii="Arial" w:hAnsi="Arial" w:cs="Arial"/>
          <w:b/>
        </w:rPr>
        <w:t xml:space="preserve">. </w:t>
      </w:r>
      <w:r w:rsidR="00105D80">
        <w:rPr>
          <w:rFonts w:ascii="Arial" w:hAnsi="Arial" w:cs="Arial"/>
          <w:b/>
        </w:rPr>
        <w:t>března</w:t>
      </w:r>
      <w:r w:rsidRPr="00571009">
        <w:rPr>
          <w:rFonts w:ascii="Arial" w:hAnsi="Arial" w:cs="Arial"/>
          <w:b/>
        </w:rPr>
        <w:t xml:space="preserve"> 201</w:t>
      </w:r>
      <w:r w:rsidR="00667130" w:rsidRPr="00571009">
        <w:rPr>
          <w:rFonts w:ascii="Arial" w:hAnsi="Arial" w:cs="Arial"/>
          <w:b/>
        </w:rPr>
        <w:t>9</w:t>
      </w:r>
      <w:r w:rsidRPr="00571009">
        <w:rPr>
          <w:rFonts w:ascii="Arial" w:hAnsi="Arial" w:cs="Arial"/>
        </w:rPr>
        <w:t xml:space="preserve"> </w:t>
      </w:r>
      <w:r w:rsidR="004D1A7C" w:rsidRPr="00571009">
        <w:rPr>
          <w:rFonts w:ascii="Arial" w:hAnsi="Arial" w:cs="Arial"/>
        </w:rPr>
        <w:t>–</w:t>
      </w:r>
      <w:r w:rsidRPr="00571009">
        <w:rPr>
          <w:rFonts w:ascii="Arial" w:hAnsi="Arial" w:cs="Arial"/>
        </w:rPr>
        <w:t xml:space="preserve"> </w:t>
      </w:r>
      <w:r w:rsidR="00F73C7C" w:rsidRPr="00571009">
        <w:rPr>
          <w:rFonts w:ascii="Arial" w:hAnsi="Arial" w:cs="Arial"/>
        </w:rPr>
        <w:t xml:space="preserve">Vítězem soutěže </w:t>
      </w:r>
      <w:proofErr w:type="spellStart"/>
      <w:r w:rsidR="00F73C7C" w:rsidRPr="00571009">
        <w:rPr>
          <w:rFonts w:ascii="Arial" w:hAnsi="Arial" w:cs="Arial"/>
        </w:rPr>
        <w:t>Startupper</w:t>
      </w:r>
      <w:proofErr w:type="spellEnd"/>
      <w:r w:rsidR="00F73C7C" w:rsidRPr="00571009">
        <w:rPr>
          <w:rFonts w:ascii="Arial" w:hAnsi="Arial" w:cs="Arial"/>
        </w:rPr>
        <w:t xml:space="preserve"> roku se za Českou republiku</w:t>
      </w:r>
      <w:r w:rsidR="00571009" w:rsidRPr="00571009">
        <w:rPr>
          <w:rFonts w:ascii="Arial" w:hAnsi="Arial" w:cs="Arial"/>
        </w:rPr>
        <w:t xml:space="preserve"> stal Marek Liška</w:t>
      </w:r>
      <w:r w:rsidR="0089625A">
        <w:rPr>
          <w:rFonts w:ascii="Arial" w:hAnsi="Arial" w:cs="Arial"/>
        </w:rPr>
        <w:t xml:space="preserve"> </w:t>
      </w:r>
      <w:r w:rsidR="00571009" w:rsidRPr="00571009">
        <w:rPr>
          <w:rFonts w:ascii="Arial" w:hAnsi="Arial" w:cs="Arial"/>
        </w:rPr>
        <w:t xml:space="preserve">s projektem ProSpolužáky.cz. </w:t>
      </w:r>
      <w:r w:rsidR="0089625A">
        <w:rPr>
          <w:rFonts w:ascii="Arial" w:hAnsi="Arial" w:cs="Arial"/>
        </w:rPr>
        <w:t>Tím ale je</w:t>
      </w:r>
      <w:r w:rsidR="009232B3">
        <w:rPr>
          <w:rFonts w:ascii="Arial" w:hAnsi="Arial" w:cs="Arial"/>
        </w:rPr>
        <w:t>ho</w:t>
      </w:r>
      <w:r w:rsidR="0089625A">
        <w:rPr>
          <w:rFonts w:ascii="Arial" w:hAnsi="Arial" w:cs="Arial"/>
        </w:rPr>
        <w:t xml:space="preserve"> úspěchy v této mezinárodní soutěži společnosti </w:t>
      </w:r>
      <w:proofErr w:type="spellStart"/>
      <w:r w:rsidR="0089625A">
        <w:rPr>
          <w:rFonts w:ascii="Arial" w:hAnsi="Arial" w:cs="Arial"/>
        </w:rPr>
        <w:t>Total</w:t>
      </w:r>
      <w:proofErr w:type="spellEnd"/>
      <w:r w:rsidR="0089625A">
        <w:rPr>
          <w:rFonts w:ascii="Arial" w:hAnsi="Arial" w:cs="Arial"/>
        </w:rPr>
        <w:t xml:space="preserve"> nekončí. Porota je</w:t>
      </w:r>
      <w:r w:rsidR="001B6A28">
        <w:rPr>
          <w:rFonts w:ascii="Arial" w:hAnsi="Arial" w:cs="Arial"/>
        </w:rPr>
        <w:t>ho</w:t>
      </w:r>
      <w:r w:rsidR="0089625A">
        <w:rPr>
          <w:rFonts w:ascii="Arial" w:hAnsi="Arial" w:cs="Arial"/>
        </w:rPr>
        <w:t xml:space="preserve"> </w:t>
      </w:r>
      <w:r w:rsidR="0089625A" w:rsidRPr="000C65FF">
        <w:rPr>
          <w:rFonts w:ascii="Arial" w:hAnsi="Arial" w:cs="Arial"/>
        </w:rPr>
        <w:t>projekt</w:t>
      </w:r>
      <w:r w:rsidR="0089625A">
        <w:rPr>
          <w:rFonts w:ascii="Arial" w:hAnsi="Arial" w:cs="Arial"/>
        </w:rPr>
        <w:t xml:space="preserve"> </w:t>
      </w:r>
      <w:r w:rsidR="00967A83">
        <w:rPr>
          <w:rFonts w:ascii="Arial" w:hAnsi="Arial" w:cs="Arial"/>
        </w:rPr>
        <w:t>nakladatelství</w:t>
      </w:r>
      <w:r w:rsidR="009232B3">
        <w:rPr>
          <w:rFonts w:ascii="Arial" w:hAnsi="Arial" w:cs="Arial"/>
        </w:rPr>
        <w:t xml:space="preserve"> </w:t>
      </w:r>
      <w:r w:rsidR="0089625A">
        <w:rPr>
          <w:rFonts w:ascii="Arial" w:hAnsi="Arial" w:cs="Arial"/>
        </w:rPr>
        <w:t xml:space="preserve">ocenila také cenou za nejlepší evropský projekt. </w:t>
      </w:r>
      <w:r w:rsidR="009232B3">
        <w:rPr>
          <w:rFonts w:ascii="Arial" w:hAnsi="Arial" w:cs="Arial"/>
        </w:rPr>
        <w:t xml:space="preserve">Marka Lišku </w:t>
      </w:r>
      <w:r w:rsidR="0089625A">
        <w:rPr>
          <w:rFonts w:ascii="Arial" w:hAnsi="Arial" w:cs="Arial"/>
        </w:rPr>
        <w:t>čeká</w:t>
      </w:r>
      <w:r w:rsidR="008B2E9C" w:rsidDel="008B2E9C">
        <w:rPr>
          <w:rFonts w:ascii="Arial" w:hAnsi="Arial" w:cs="Arial"/>
        </w:rPr>
        <w:t xml:space="preserve"> </w:t>
      </w:r>
      <w:r w:rsidR="0089625A">
        <w:rPr>
          <w:rFonts w:ascii="Arial" w:hAnsi="Arial" w:cs="Arial"/>
        </w:rPr>
        <w:t>za týden cesta do Paříže, kde</w:t>
      </w:r>
      <w:r w:rsidR="000824D5">
        <w:rPr>
          <w:rFonts w:ascii="Arial" w:hAnsi="Arial" w:cs="Arial"/>
        </w:rPr>
        <w:t xml:space="preserve"> je</w:t>
      </w:r>
      <w:r w:rsidR="0089625A">
        <w:rPr>
          <w:rFonts w:ascii="Arial" w:hAnsi="Arial" w:cs="Arial"/>
        </w:rPr>
        <w:t xml:space="preserve"> kromě slavnostního vyhlášení čekají také různé workshopy, networkingové akce a návštěva</w:t>
      </w:r>
      <w:r w:rsidR="001E1A54">
        <w:rPr>
          <w:rFonts w:ascii="Arial" w:hAnsi="Arial" w:cs="Arial"/>
        </w:rPr>
        <w:t xml:space="preserve"> největších pařížských inkubátorů.</w:t>
      </w:r>
    </w:p>
    <w:p w14:paraId="1A3E0DED" w14:textId="77777777" w:rsidR="001E1A54" w:rsidRDefault="001E1A54" w:rsidP="001E1A54">
      <w:pPr>
        <w:jc w:val="both"/>
        <w:rPr>
          <w:rFonts w:ascii="Arial" w:hAnsi="Arial" w:cs="Arial"/>
        </w:rPr>
      </w:pPr>
      <w:r>
        <w:rPr>
          <w:rFonts w:ascii="Arial" w:hAnsi="Arial" w:cs="Arial"/>
        </w:rPr>
        <w:t>Jak na vítězství reaguje Marek Liška? „</w:t>
      </w:r>
      <w:r w:rsidRPr="001E1A54">
        <w:rPr>
          <w:rFonts w:ascii="Arial" w:hAnsi="Arial" w:cs="Arial"/>
        </w:rPr>
        <w:t>Nechci být v této odpovědi jako Karel Gott, ale upřímně jsem to vůbec nečekal. V podstatě toto je první soutěž, kde jsme jako projekt získali první místo. Vždy nás poráželi buď IT projekty, kterým je s papírem těžké konkurovat, anebo sluníčkové projekty, které se ohání ekologií</w:t>
      </w:r>
      <w:r>
        <w:rPr>
          <w:rFonts w:ascii="Arial" w:hAnsi="Arial" w:cs="Arial"/>
        </w:rPr>
        <w:t xml:space="preserve">“. </w:t>
      </w:r>
    </w:p>
    <w:p w14:paraId="59A8F478" w14:textId="4C6A8F08" w:rsidR="001E1A54" w:rsidRDefault="001E1A54" w:rsidP="001E1A54">
      <w:pPr>
        <w:jc w:val="both"/>
        <w:rPr>
          <w:rFonts w:ascii="Arial" w:hAnsi="Arial" w:cs="Arial"/>
        </w:rPr>
      </w:pPr>
      <w:r>
        <w:rPr>
          <w:rFonts w:ascii="Arial" w:hAnsi="Arial" w:cs="Arial"/>
        </w:rPr>
        <w:t>A v čem Mar</w:t>
      </w:r>
      <w:r w:rsidR="000824D5">
        <w:rPr>
          <w:rFonts w:ascii="Arial" w:hAnsi="Arial" w:cs="Arial"/>
        </w:rPr>
        <w:t>ek</w:t>
      </w:r>
      <w:r>
        <w:rPr>
          <w:rFonts w:ascii="Arial" w:hAnsi="Arial" w:cs="Arial"/>
        </w:rPr>
        <w:t xml:space="preserve"> Liška vidí největší přínos nakladatelství ProSpoluzaky.cz? „</w:t>
      </w:r>
      <w:r w:rsidRPr="001E1A54">
        <w:rPr>
          <w:rFonts w:ascii="Arial" w:hAnsi="Arial" w:cs="Arial"/>
        </w:rPr>
        <w:t xml:space="preserve">Náš projekt je zajímavý především v tom, že vznikl ze studentského </w:t>
      </w:r>
      <w:r>
        <w:rPr>
          <w:rFonts w:ascii="Arial" w:hAnsi="Arial" w:cs="Arial"/>
        </w:rPr>
        <w:t>nápadu</w:t>
      </w:r>
      <w:r w:rsidRPr="001E1A54">
        <w:rPr>
          <w:rFonts w:ascii="Arial" w:hAnsi="Arial" w:cs="Arial"/>
        </w:rPr>
        <w:t>, který měl za cíl pomoci několika mým spolužákům s matematikou. Dnes je hlavní myšlenka pořád stejná, akorát už nepomáhá mým tehdejším spolužákům (ti už teď v pracovním životě mají jiné starosti), ale více jak 21 000 studentů</w:t>
      </w:r>
      <w:r>
        <w:rPr>
          <w:rFonts w:ascii="Arial" w:hAnsi="Arial" w:cs="Arial"/>
        </w:rPr>
        <w:t>m</w:t>
      </w:r>
      <w:r w:rsidRPr="001E1A54">
        <w:rPr>
          <w:rFonts w:ascii="Arial" w:hAnsi="Arial" w:cs="Arial"/>
        </w:rPr>
        <w:t xml:space="preserve"> na 138 středních školách, kde se podle našich učebnic vyučuje matematika nebo chemie. Učebnice, které vytvořili sami studenti, jsou napsané tak, aby látku pochopil ideálně opravdu každý, protože chceme, aby matematika byla přístupná pro </w:t>
      </w:r>
      <w:r w:rsidR="001B6A28">
        <w:rPr>
          <w:rFonts w:ascii="Arial" w:hAnsi="Arial" w:cs="Arial"/>
        </w:rPr>
        <w:t>co nejvíce lidí,</w:t>
      </w:r>
      <w:r w:rsidRPr="001E1A54">
        <w:rPr>
          <w:rFonts w:ascii="Arial" w:hAnsi="Arial" w:cs="Arial"/>
        </w:rPr>
        <w:t xml:space="preserve"> a</w:t>
      </w:r>
      <w:r w:rsidR="00042C78">
        <w:rPr>
          <w:rFonts w:ascii="Arial" w:hAnsi="Arial" w:cs="Arial"/>
        </w:rPr>
        <w:t> </w:t>
      </w:r>
      <w:r w:rsidRPr="001E1A54">
        <w:rPr>
          <w:rFonts w:ascii="Arial" w:hAnsi="Arial" w:cs="Arial"/>
        </w:rPr>
        <w:t>především pro ty, kteří matematické myšlení nemají, nebo spíš si mys</w:t>
      </w:r>
      <w:r w:rsidR="008714A6">
        <w:rPr>
          <w:rFonts w:ascii="Arial" w:hAnsi="Arial" w:cs="Arial"/>
        </w:rPr>
        <w:t>l</w:t>
      </w:r>
      <w:r w:rsidRPr="001E1A54">
        <w:rPr>
          <w:rFonts w:ascii="Arial" w:hAnsi="Arial" w:cs="Arial"/>
        </w:rPr>
        <w:t>í, že ho nemají.</w:t>
      </w:r>
      <w:r>
        <w:rPr>
          <w:rFonts w:ascii="Arial" w:hAnsi="Arial" w:cs="Arial"/>
        </w:rPr>
        <w:t>“</w:t>
      </w:r>
    </w:p>
    <w:p w14:paraId="41B78259" w14:textId="77777777" w:rsidR="001E1A54" w:rsidRDefault="001E1A54" w:rsidP="001E1A54">
      <w:pPr>
        <w:jc w:val="both"/>
        <w:rPr>
          <w:rFonts w:ascii="Arial" w:hAnsi="Arial" w:cs="Arial"/>
        </w:rPr>
      </w:pPr>
      <w:r>
        <w:rPr>
          <w:rFonts w:ascii="Arial" w:hAnsi="Arial" w:cs="Arial"/>
        </w:rPr>
        <w:t>„</w:t>
      </w:r>
      <w:r w:rsidRPr="001E1A54">
        <w:rPr>
          <w:rFonts w:ascii="Arial" w:hAnsi="Arial" w:cs="Arial"/>
        </w:rPr>
        <w:t xml:space="preserve">Studenti se tak nebudou cítit bezmocní, že neví, jak se nějakou látku naučit. Díky tomu, že </w:t>
      </w:r>
      <w:r w:rsidR="0098758E">
        <w:rPr>
          <w:rFonts w:ascii="Arial" w:hAnsi="Arial" w:cs="Arial"/>
        </w:rPr>
        <w:t>problematiku</w:t>
      </w:r>
      <w:r w:rsidR="0098758E" w:rsidRPr="001E1A54">
        <w:rPr>
          <w:rFonts w:ascii="Arial" w:hAnsi="Arial" w:cs="Arial"/>
        </w:rPr>
        <w:t xml:space="preserve"> </w:t>
      </w:r>
      <w:r w:rsidRPr="001E1A54">
        <w:rPr>
          <w:rFonts w:ascii="Arial" w:hAnsi="Arial" w:cs="Arial"/>
        </w:rPr>
        <w:t xml:space="preserve">pochopí na několika typových příkladech, mohou řešit další </w:t>
      </w:r>
      <w:r w:rsidR="0098758E" w:rsidRPr="001E1A54">
        <w:rPr>
          <w:rFonts w:ascii="Arial" w:hAnsi="Arial" w:cs="Arial"/>
        </w:rPr>
        <w:t>úlohy</w:t>
      </w:r>
      <w:r w:rsidRPr="001E1A54">
        <w:rPr>
          <w:rFonts w:ascii="Arial" w:hAnsi="Arial" w:cs="Arial"/>
        </w:rPr>
        <w:t xml:space="preserve"> již sami</w:t>
      </w:r>
      <w:r w:rsidR="0098758E">
        <w:rPr>
          <w:rFonts w:ascii="Arial" w:hAnsi="Arial" w:cs="Arial"/>
        </w:rPr>
        <w:t>.</w:t>
      </w:r>
      <w:r w:rsidRPr="001E1A54">
        <w:rPr>
          <w:rFonts w:ascii="Arial" w:hAnsi="Arial" w:cs="Arial"/>
        </w:rPr>
        <w:t xml:space="preserve"> </w:t>
      </w:r>
      <w:r w:rsidR="0098758E">
        <w:rPr>
          <w:rFonts w:ascii="Arial" w:hAnsi="Arial" w:cs="Arial"/>
        </w:rPr>
        <w:t>P</w:t>
      </w:r>
      <w:r w:rsidRPr="001E1A54">
        <w:rPr>
          <w:rFonts w:ascii="Arial" w:hAnsi="Arial" w:cs="Arial"/>
        </w:rPr>
        <w:t xml:space="preserve">řípadně jim </w:t>
      </w:r>
      <w:r w:rsidR="0098758E">
        <w:rPr>
          <w:rFonts w:ascii="Arial" w:hAnsi="Arial" w:cs="Arial"/>
        </w:rPr>
        <w:t>dále</w:t>
      </w:r>
      <w:r w:rsidRPr="001E1A54">
        <w:rPr>
          <w:rFonts w:ascii="Arial" w:hAnsi="Arial" w:cs="Arial"/>
        </w:rPr>
        <w:t xml:space="preserve"> pomohou naše QR kódy, které je přesměrují na webové stránky, kde jsou další příklady k procvičení podrobně vyřešené. Nemůže se tak stát, že by někdo nevěděl, jak nějaký příklad z učebnice vypočítat</w:t>
      </w:r>
      <w:r>
        <w:rPr>
          <w:rFonts w:ascii="Arial" w:hAnsi="Arial" w:cs="Arial"/>
        </w:rPr>
        <w:t>,“ dodává Marek Liška.</w:t>
      </w:r>
    </w:p>
    <w:p w14:paraId="3810799B" w14:textId="77777777" w:rsidR="000824D5" w:rsidRPr="00571009" w:rsidRDefault="001E1A54" w:rsidP="000824D5">
      <w:pPr>
        <w:jc w:val="both"/>
        <w:rPr>
          <w:rFonts w:ascii="Arial" w:hAnsi="Arial" w:cs="Arial"/>
        </w:rPr>
      </w:pPr>
      <w:r>
        <w:rPr>
          <w:rFonts w:ascii="Arial" w:hAnsi="Arial" w:cs="Arial"/>
        </w:rPr>
        <w:t xml:space="preserve">Do </w:t>
      </w:r>
      <w:proofErr w:type="spellStart"/>
      <w:r>
        <w:rPr>
          <w:rFonts w:ascii="Arial" w:hAnsi="Arial" w:cs="Arial"/>
        </w:rPr>
        <w:t>Paříze</w:t>
      </w:r>
      <w:proofErr w:type="spellEnd"/>
      <w:r>
        <w:rPr>
          <w:rFonts w:ascii="Arial" w:hAnsi="Arial" w:cs="Arial"/>
        </w:rPr>
        <w:t xml:space="preserve"> se v </w:t>
      </w:r>
      <w:r w:rsidR="00042C78">
        <w:rPr>
          <w:rFonts w:ascii="Arial" w:hAnsi="Arial" w:cs="Arial"/>
        </w:rPr>
        <w:t xml:space="preserve">dubnu </w:t>
      </w:r>
      <w:r>
        <w:rPr>
          <w:rFonts w:ascii="Arial" w:hAnsi="Arial" w:cs="Arial"/>
        </w:rPr>
        <w:t>chys</w:t>
      </w:r>
      <w:r w:rsidR="000824D5">
        <w:rPr>
          <w:rFonts w:ascii="Arial" w:hAnsi="Arial" w:cs="Arial"/>
        </w:rPr>
        <w:t>t</w:t>
      </w:r>
      <w:r>
        <w:rPr>
          <w:rFonts w:ascii="Arial" w:hAnsi="Arial" w:cs="Arial"/>
        </w:rPr>
        <w:t xml:space="preserve">á také </w:t>
      </w:r>
      <w:r w:rsidR="00571009" w:rsidRPr="00571009">
        <w:rPr>
          <w:rFonts w:ascii="Arial" w:hAnsi="Arial" w:cs="Arial"/>
        </w:rPr>
        <w:t>Lucie Částkov</w:t>
      </w:r>
      <w:r>
        <w:rPr>
          <w:rFonts w:ascii="Arial" w:hAnsi="Arial" w:cs="Arial"/>
        </w:rPr>
        <w:t>á</w:t>
      </w:r>
      <w:r w:rsidR="000824D5">
        <w:rPr>
          <w:rFonts w:ascii="Arial" w:hAnsi="Arial" w:cs="Arial"/>
        </w:rPr>
        <w:t>,</w:t>
      </w:r>
      <w:r>
        <w:rPr>
          <w:rFonts w:ascii="Arial" w:hAnsi="Arial" w:cs="Arial"/>
        </w:rPr>
        <w:t xml:space="preserve"> jejíž </w:t>
      </w:r>
      <w:r w:rsidR="00571009" w:rsidRPr="00571009">
        <w:rPr>
          <w:rFonts w:ascii="Arial" w:hAnsi="Arial" w:cs="Arial"/>
        </w:rPr>
        <w:t xml:space="preserve">Společenská Hra </w:t>
      </w:r>
      <w:proofErr w:type="spellStart"/>
      <w:r w:rsidR="00571009" w:rsidRPr="00571009">
        <w:rPr>
          <w:rFonts w:ascii="Arial" w:hAnsi="Arial" w:cs="Arial"/>
        </w:rPr>
        <w:t>Olá</w:t>
      </w:r>
      <w:proofErr w:type="spellEnd"/>
      <w:r w:rsidR="00CC02F7">
        <w:rPr>
          <w:rFonts w:ascii="Arial" w:hAnsi="Arial" w:cs="Arial"/>
        </w:rPr>
        <w:t xml:space="preserve"> spojuje</w:t>
      </w:r>
      <w:r w:rsidR="00CC02F7" w:rsidRPr="00CC02F7">
        <w:rPr>
          <w:rFonts w:ascii="Arial" w:hAnsi="Arial" w:cs="Arial"/>
        </w:rPr>
        <w:t xml:space="preserve"> svět nevidomých a lidí bez postižení. </w:t>
      </w:r>
      <w:r>
        <w:rPr>
          <w:rFonts w:ascii="Arial" w:hAnsi="Arial" w:cs="Arial"/>
        </w:rPr>
        <w:t>Ta</w:t>
      </w:r>
      <w:r w:rsidR="000824D5">
        <w:rPr>
          <w:rFonts w:ascii="Arial" w:hAnsi="Arial" w:cs="Arial"/>
        </w:rPr>
        <w:t xml:space="preserve"> skončila v republikovém finále na druhém místě, získala však první místo v doprovodné soutěži Top </w:t>
      </w:r>
      <w:proofErr w:type="spellStart"/>
      <w:r w:rsidR="000824D5">
        <w:rPr>
          <w:rFonts w:ascii="Arial" w:hAnsi="Arial" w:cs="Arial"/>
        </w:rPr>
        <w:t>Female</w:t>
      </w:r>
      <w:proofErr w:type="spellEnd"/>
      <w:r w:rsidR="000824D5">
        <w:rPr>
          <w:rFonts w:ascii="Arial" w:hAnsi="Arial" w:cs="Arial"/>
        </w:rPr>
        <w:t xml:space="preserve"> </w:t>
      </w:r>
      <w:proofErr w:type="spellStart"/>
      <w:r w:rsidR="000824D5">
        <w:rPr>
          <w:rFonts w:ascii="Arial" w:hAnsi="Arial" w:cs="Arial"/>
        </w:rPr>
        <w:t>Etrepreneur</w:t>
      </w:r>
      <w:proofErr w:type="spellEnd"/>
      <w:r w:rsidR="000824D5">
        <w:rPr>
          <w:rFonts w:ascii="Arial" w:hAnsi="Arial" w:cs="Arial"/>
        </w:rPr>
        <w:t xml:space="preserve"> (Nejlepší podnikatelka) </w:t>
      </w:r>
      <w:r w:rsidR="000824D5" w:rsidRPr="00571009">
        <w:rPr>
          <w:rFonts w:ascii="Arial" w:hAnsi="Arial" w:cs="Arial"/>
        </w:rPr>
        <w:t>do 35 let.</w:t>
      </w:r>
      <w:r w:rsidR="000824D5">
        <w:rPr>
          <w:rFonts w:ascii="Arial" w:hAnsi="Arial" w:cs="Arial"/>
        </w:rPr>
        <w:t xml:space="preserve"> Lucii Částkovou čeká ve Francii účast na několika zajímavých workshopech a také účast na velké události </w:t>
      </w:r>
      <w:proofErr w:type="spellStart"/>
      <w:r w:rsidR="000824D5">
        <w:rPr>
          <w:rFonts w:ascii="Arial" w:hAnsi="Arial" w:cs="Arial"/>
        </w:rPr>
        <w:t>Journéé</w:t>
      </w:r>
      <w:proofErr w:type="spellEnd"/>
      <w:r w:rsidR="000824D5">
        <w:rPr>
          <w:rFonts w:ascii="Arial" w:hAnsi="Arial" w:cs="Arial"/>
        </w:rPr>
        <w:t xml:space="preserve"> de la </w:t>
      </w:r>
      <w:proofErr w:type="spellStart"/>
      <w:r w:rsidR="000824D5">
        <w:rPr>
          <w:rFonts w:ascii="Arial" w:hAnsi="Arial" w:cs="Arial"/>
        </w:rPr>
        <w:t>Ferme</w:t>
      </w:r>
      <w:proofErr w:type="spellEnd"/>
      <w:r w:rsidR="000824D5">
        <w:rPr>
          <w:rFonts w:ascii="Arial" w:hAnsi="Arial" w:cs="Arial"/>
        </w:rPr>
        <w:t xml:space="preserve"> </w:t>
      </w:r>
      <w:proofErr w:type="spellStart"/>
      <w:r w:rsidR="000824D5">
        <w:rPr>
          <w:rFonts w:ascii="Arial" w:hAnsi="Arial" w:cs="Arial"/>
        </w:rPr>
        <w:t>Digitale</w:t>
      </w:r>
      <w:proofErr w:type="spellEnd"/>
      <w:r w:rsidR="000824D5">
        <w:rPr>
          <w:rFonts w:ascii="Arial" w:hAnsi="Arial" w:cs="Arial"/>
        </w:rPr>
        <w:t>, určené speciálně ženám podnikatelkám a manažerkám.</w:t>
      </w:r>
    </w:p>
    <w:p w14:paraId="6B161103" w14:textId="77777777" w:rsidR="00142E25" w:rsidRDefault="00571009" w:rsidP="000021CD">
      <w:pPr>
        <w:jc w:val="both"/>
        <w:rPr>
          <w:rFonts w:ascii="Arial" w:hAnsi="Arial" w:cs="Arial"/>
        </w:rPr>
      </w:pPr>
      <w:r>
        <w:rPr>
          <w:rFonts w:ascii="Arial" w:hAnsi="Arial" w:cs="Arial"/>
        </w:rPr>
        <w:t>S</w:t>
      </w:r>
      <w:r w:rsidR="00142E25" w:rsidRPr="00C56E84">
        <w:rPr>
          <w:rFonts w:ascii="Arial" w:hAnsi="Arial" w:cs="Arial"/>
        </w:rPr>
        <w:t xml:space="preserve">outěž </w:t>
      </w:r>
      <w:proofErr w:type="spellStart"/>
      <w:r w:rsidR="00142E25" w:rsidRPr="00C56E84">
        <w:rPr>
          <w:rFonts w:ascii="Arial" w:hAnsi="Arial" w:cs="Arial"/>
        </w:rPr>
        <w:t>Startupper</w:t>
      </w:r>
      <w:proofErr w:type="spellEnd"/>
      <w:r w:rsidR="00142E25" w:rsidRPr="00C56E84">
        <w:rPr>
          <w:rFonts w:ascii="Arial" w:hAnsi="Arial" w:cs="Arial"/>
        </w:rPr>
        <w:t xml:space="preserve"> roku, kterou pořádá společnost </w:t>
      </w:r>
      <w:proofErr w:type="spellStart"/>
      <w:r w:rsidR="00142E25" w:rsidRPr="00C56E84">
        <w:rPr>
          <w:rFonts w:ascii="Arial" w:hAnsi="Arial" w:cs="Arial"/>
        </w:rPr>
        <w:t>Total</w:t>
      </w:r>
      <w:proofErr w:type="spellEnd"/>
      <w:r w:rsidR="00142E25" w:rsidRPr="00C56E84">
        <w:rPr>
          <w:rFonts w:ascii="Arial" w:hAnsi="Arial" w:cs="Arial"/>
        </w:rPr>
        <w:t xml:space="preserve"> v rámci celosvětového projektu „</w:t>
      </w:r>
      <w:proofErr w:type="spellStart"/>
      <w:r w:rsidR="00142E25" w:rsidRPr="00C56E84">
        <w:rPr>
          <w:rFonts w:ascii="Arial" w:hAnsi="Arial" w:cs="Arial"/>
        </w:rPr>
        <w:t>Startupper</w:t>
      </w:r>
      <w:proofErr w:type="spellEnd"/>
      <w:r w:rsidR="00142E25" w:rsidRPr="00C56E84">
        <w:rPr>
          <w:rFonts w:ascii="Arial" w:hAnsi="Arial" w:cs="Arial"/>
        </w:rPr>
        <w:t xml:space="preserve"> </w:t>
      </w:r>
      <w:proofErr w:type="spellStart"/>
      <w:r w:rsidR="00142E25" w:rsidRPr="00C56E84">
        <w:rPr>
          <w:rFonts w:ascii="Arial" w:hAnsi="Arial" w:cs="Arial"/>
        </w:rPr>
        <w:t>of</w:t>
      </w:r>
      <w:proofErr w:type="spellEnd"/>
      <w:r w:rsidR="00142E25" w:rsidRPr="00C56E84">
        <w:rPr>
          <w:rFonts w:ascii="Arial" w:hAnsi="Arial" w:cs="Arial"/>
        </w:rPr>
        <w:t xml:space="preserve"> </w:t>
      </w:r>
      <w:proofErr w:type="spellStart"/>
      <w:r w:rsidR="00142E25" w:rsidRPr="00C56E84">
        <w:rPr>
          <w:rFonts w:ascii="Arial" w:hAnsi="Arial" w:cs="Arial"/>
        </w:rPr>
        <w:t>the</w:t>
      </w:r>
      <w:proofErr w:type="spellEnd"/>
      <w:r w:rsidR="00142E25" w:rsidRPr="00C56E84">
        <w:rPr>
          <w:rFonts w:ascii="Arial" w:hAnsi="Arial" w:cs="Arial"/>
        </w:rPr>
        <w:t xml:space="preserve"> </w:t>
      </w:r>
      <w:proofErr w:type="spellStart"/>
      <w:r w:rsidR="00142E25" w:rsidRPr="00C56E84">
        <w:rPr>
          <w:rFonts w:ascii="Arial" w:hAnsi="Arial" w:cs="Arial"/>
        </w:rPr>
        <w:t>Year</w:t>
      </w:r>
      <w:proofErr w:type="spellEnd"/>
      <w:r w:rsidR="00142E25" w:rsidRPr="00C56E84">
        <w:rPr>
          <w:rFonts w:ascii="Arial" w:hAnsi="Arial" w:cs="Arial"/>
        </w:rPr>
        <w:t xml:space="preserve"> by </w:t>
      </w:r>
      <w:proofErr w:type="spellStart"/>
      <w:r w:rsidR="00142E25" w:rsidRPr="00C56E84">
        <w:rPr>
          <w:rFonts w:ascii="Arial" w:hAnsi="Arial" w:cs="Arial"/>
        </w:rPr>
        <w:t>Total</w:t>
      </w:r>
      <w:proofErr w:type="spellEnd"/>
      <w:r w:rsidR="00142E25" w:rsidRPr="00C56E84">
        <w:rPr>
          <w:rFonts w:ascii="Arial" w:hAnsi="Arial" w:cs="Arial"/>
        </w:rPr>
        <w:t>“</w:t>
      </w:r>
      <w:r>
        <w:rPr>
          <w:rFonts w:ascii="Arial" w:hAnsi="Arial" w:cs="Arial"/>
        </w:rPr>
        <w:t>, prob</w:t>
      </w:r>
      <w:r w:rsidR="000824D5">
        <w:rPr>
          <w:rFonts w:ascii="Arial" w:hAnsi="Arial" w:cs="Arial"/>
        </w:rPr>
        <w:t>ěhl</w:t>
      </w:r>
      <w:r w:rsidR="00042C78">
        <w:rPr>
          <w:rFonts w:ascii="Arial" w:hAnsi="Arial" w:cs="Arial"/>
        </w:rPr>
        <w:t>a</w:t>
      </w:r>
      <w:r>
        <w:rPr>
          <w:rFonts w:ascii="Arial" w:hAnsi="Arial" w:cs="Arial"/>
        </w:rPr>
        <w:t xml:space="preserve"> v ČR letos poprvé</w:t>
      </w:r>
      <w:r w:rsidR="00142E25" w:rsidRPr="00C56E84">
        <w:rPr>
          <w:rFonts w:ascii="Arial" w:hAnsi="Arial" w:cs="Arial"/>
        </w:rPr>
        <w:t xml:space="preserve">. </w:t>
      </w:r>
      <w:r w:rsidR="00E705E9">
        <w:rPr>
          <w:rFonts w:ascii="Arial" w:hAnsi="Arial" w:cs="Arial"/>
        </w:rPr>
        <w:t>J</w:t>
      </w:r>
      <w:r w:rsidR="00142E25" w:rsidRPr="00C56E84">
        <w:rPr>
          <w:rFonts w:ascii="Arial" w:hAnsi="Arial" w:cs="Arial"/>
        </w:rPr>
        <w:t xml:space="preserve">e určena všem českým podnikatelům a podnikatelkám mladším 35 let, kteří během uplynulých dvou let vytvořili projekt nebo start-up s dopadem na sociální sféru a komunitu. Projekt musí obsahovat praktický způsob řešení záležitostí v oblasti zdravotnictví, bezpečnosti, vzdělávání, přístupnosti </w:t>
      </w:r>
      <w:r w:rsidR="00836DA9">
        <w:rPr>
          <w:rFonts w:ascii="Arial" w:hAnsi="Arial" w:cs="Arial"/>
        </w:rPr>
        <w:br/>
      </w:r>
      <w:r w:rsidR="00142E25" w:rsidRPr="00C56E84">
        <w:rPr>
          <w:rFonts w:ascii="Arial" w:hAnsi="Arial" w:cs="Arial"/>
        </w:rPr>
        <w:t xml:space="preserve">a dalších oblastí, které ovlivňují místní komunity. </w:t>
      </w:r>
    </w:p>
    <w:bookmarkEnd w:id="0"/>
    <w:p w14:paraId="48979AE6" w14:textId="77777777" w:rsidR="00C46879" w:rsidRDefault="00C46879" w:rsidP="00C46879">
      <w:pPr>
        <w:rPr>
          <w:rFonts w:ascii="Arial" w:hAnsi="Arial" w:cs="Arial"/>
        </w:rPr>
      </w:pPr>
    </w:p>
    <w:p w14:paraId="7B1E384D" w14:textId="77777777" w:rsidR="000824D5" w:rsidRDefault="000824D5" w:rsidP="00C46879">
      <w:pPr>
        <w:rPr>
          <w:rFonts w:ascii="Arial" w:hAnsi="Arial" w:cs="Arial"/>
        </w:rPr>
      </w:pPr>
    </w:p>
    <w:p w14:paraId="5162DE81" w14:textId="77777777" w:rsidR="000824D5" w:rsidRDefault="000824D5" w:rsidP="00C46879">
      <w:pPr>
        <w:rPr>
          <w:rFonts w:ascii="Arial" w:hAnsi="Arial" w:cs="Arial"/>
        </w:rPr>
      </w:pPr>
    </w:p>
    <w:p w14:paraId="58FED081" w14:textId="77777777" w:rsidR="00042C78" w:rsidRDefault="00042C78" w:rsidP="00C46879">
      <w:pPr>
        <w:rPr>
          <w:rFonts w:ascii="Arial" w:hAnsi="Arial" w:cs="Arial"/>
        </w:rPr>
      </w:pPr>
    </w:p>
    <w:p w14:paraId="61219C13" w14:textId="77777777" w:rsidR="009865A8" w:rsidRDefault="009865A8" w:rsidP="00C46879">
      <w:pPr>
        <w:rPr>
          <w:rFonts w:ascii="Arial" w:hAnsi="Arial" w:cs="Arial"/>
        </w:rPr>
      </w:pPr>
    </w:p>
    <w:p w14:paraId="4291D64E" w14:textId="3730AB1F" w:rsidR="00C46879" w:rsidRDefault="00C46879" w:rsidP="00C46879">
      <w:pPr>
        <w:rPr>
          <w:rFonts w:ascii="Arial" w:hAnsi="Arial" w:cs="Arial"/>
        </w:rPr>
      </w:pPr>
      <w:r w:rsidRPr="00C46879">
        <w:rPr>
          <w:rFonts w:ascii="Arial" w:hAnsi="Arial" w:cs="Arial"/>
        </w:rPr>
        <w:t xml:space="preserve">Kontakt pro média: </w:t>
      </w:r>
    </w:p>
    <w:p w14:paraId="6FD74852" w14:textId="77777777" w:rsidR="007225E3" w:rsidRDefault="00C46879" w:rsidP="00042C78">
      <w:pPr>
        <w:rPr>
          <w:rFonts w:ascii="Arial" w:hAnsi="Arial" w:cs="Arial"/>
        </w:rPr>
      </w:pPr>
      <w:r w:rsidRPr="00C46879">
        <w:rPr>
          <w:rFonts w:ascii="Arial" w:hAnsi="Arial" w:cs="Arial"/>
        </w:rPr>
        <w:t xml:space="preserve">Petr Jarkovský, 774 225 153, </w:t>
      </w:r>
      <w:hyperlink r:id="rId6" w:history="1">
        <w:r w:rsidRPr="00AD49DF">
          <w:rPr>
            <w:rStyle w:val="Hypertextovodkaz"/>
            <w:rFonts w:ascii="Arial" w:hAnsi="Arial" w:cs="Arial"/>
          </w:rPr>
          <w:t>petr.jarkovsky@aspen.pr</w:t>
        </w:r>
      </w:hyperlink>
      <w:r>
        <w:rPr>
          <w:rFonts w:ascii="Arial" w:hAnsi="Arial" w:cs="Arial"/>
        </w:rPr>
        <w:br/>
        <w:t xml:space="preserve">Michal Hoblík, 774 225 155, </w:t>
      </w:r>
      <w:hyperlink r:id="rId7" w:history="1">
        <w:r w:rsidRPr="00AD49DF">
          <w:rPr>
            <w:rStyle w:val="Hypertextovodkaz"/>
            <w:rFonts w:ascii="Arial" w:hAnsi="Arial" w:cs="Arial"/>
          </w:rPr>
          <w:t>michal.hoblik</w:t>
        </w:r>
        <w:r w:rsidRPr="00327E99">
          <w:rPr>
            <w:rStyle w:val="Hypertextovodkaz"/>
            <w:rFonts w:ascii="Arial" w:hAnsi="Arial" w:cs="Arial"/>
          </w:rPr>
          <w:t>@aspen.pr</w:t>
        </w:r>
      </w:hyperlink>
      <w:r w:rsidRPr="00327E99">
        <w:rPr>
          <w:rFonts w:ascii="Arial" w:hAnsi="Arial" w:cs="Arial"/>
        </w:rPr>
        <w:br/>
      </w:r>
      <w:r w:rsidRPr="00C46879">
        <w:rPr>
          <w:rFonts w:ascii="Arial" w:hAnsi="Arial" w:cs="Arial"/>
        </w:rPr>
        <w:t xml:space="preserve">Markéta Ciňková, 724 012 612, </w:t>
      </w:r>
      <w:hyperlink r:id="rId8" w:history="1">
        <w:r w:rsidRPr="00AD49DF">
          <w:rPr>
            <w:rStyle w:val="Hypertextovodkaz"/>
            <w:rFonts w:ascii="Arial" w:hAnsi="Arial" w:cs="Arial"/>
          </w:rPr>
          <w:t>marketa.cinkova@aspen.pr</w:t>
        </w:r>
      </w:hyperlink>
    </w:p>
    <w:p w14:paraId="30FE77C3" w14:textId="77777777" w:rsidR="00E4257A" w:rsidRPr="00C56E84" w:rsidRDefault="00E4257A" w:rsidP="000021CD">
      <w:pPr>
        <w:jc w:val="both"/>
        <w:rPr>
          <w:rFonts w:ascii="Arial" w:hAnsi="Arial" w:cs="Arial"/>
        </w:rPr>
      </w:pPr>
    </w:p>
    <w:p w14:paraId="2D4544FD" w14:textId="77777777" w:rsidR="00C46879" w:rsidRDefault="00C46879" w:rsidP="00E4257A">
      <w:pPr>
        <w:jc w:val="both"/>
        <w:rPr>
          <w:rFonts w:ascii="Arial" w:hAnsi="Arial" w:cs="Arial"/>
          <w:b/>
        </w:rPr>
      </w:pPr>
    </w:p>
    <w:p w14:paraId="55746CE2" w14:textId="77777777" w:rsidR="00E4257A" w:rsidRPr="00E4257A" w:rsidRDefault="00E4257A" w:rsidP="00E4257A">
      <w:pPr>
        <w:jc w:val="both"/>
        <w:rPr>
          <w:rFonts w:ascii="Arial" w:hAnsi="Arial" w:cs="Arial"/>
          <w:b/>
        </w:rPr>
      </w:pPr>
      <w:r w:rsidRPr="00E4257A">
        <w:rPr>
          <w:rFonts w:ascii="Arial" w:hAnsi="Arial" w:cs="Arial"/>
          <w:b/>
        </w:rPr>
        <w:t xml:space="preserve">O společnosti </w:t>
      </w:r>
      <w:proofErr w:type="spellStart"/>
      <w:r w:rsidRPr="00E4257A">
        <w:rPr>
          <w:rFonts w:ascii="Arial" w:hAnsi="Arial" w:cs="Arial"/>
          <w:b/>
        </w:rPr>
        <w:t>Total</w:t>
      </w:r>
      <w:proofErr w:type="spellEnd"/>
    </w:p>
    <w:p w14:paraId="6E82052C" w14:textId="77777777" w:rsidR="00E4257A" w:rsidRPr="00E4257A" w:rsidRDefault="00E4257A" w:rsidP="00E4257A">
      <w:pPr>
        <w:jc w:val="both"/>
        <w:rPr>
          <w:rFonts w:ascii="Arial" w:hAnsi="Arial" w:cs="Arial"/>
        </w:rPr>
      </w:pPr>
      <w:proofErr w:type="spellStart"/>
      <w:r w:rsidRPr="00E4257A">
        <w:rPr>
          <w:rFonts w:ascii="Arial" w:hAnsi="Arial" w:cs="Arial"/>
        </w:rPr>
        <w:t>Total</w:t>
      </w:r>
      <w:proofErr w:type="spellEnd"/>
      <w:r w:rsidRPr="00E4257A">
        <w:rPr>
          <w:rFonts w:ascii="Arial" w:hAnsi="Arial" w:cs="Arial"/>
        </w:rPr>
        <w:t xml:space="preserve"> je celosvětový výrobce a dodavatel energie, přední mezinárodní společnost obchodující s plynem a oleji a významný hráč v oblasti nízkouhlíkových energií. </w:t>
      </w:r>
      <w:proofErr w:type="spellStart"/>
      <w:r w:rsidRPr="00E4257A">
        <w:rPr>
          <w:rFonts w:ascii="Arial" w:hAnsi="Arial" w:cs="Arial"/>
        </w:rPr>
        <w:t>Total</w:t>
      </w:r>
      <w:proofErr w:type="spellEnd"/>
      <w:r w:rsidRPr="00E4257A">
        <w:rPr>
          <w:rFonts w:ascii="Arial" w:hAnsi="Arial" w:cs="Arial"/>
        </w:rPr>
        <w:t xml:space="preserve"> po světě zaměstnává 100 000 lidí, kteří pracují na výzkumu a poskytování lepší, spolehlivější, čistší, efektivnější a</w:t>
      </w:r>
      <w:r w:rsidR="00042C78">
        <w:rPr>
          <w:rFonts w:ascii="Arial" w:hAnsi="Arial" w:cs="Arial"/>
        </w:rPr>
        <w:t> </w:t>
      </w:r>
      <w:r w:rsidRPr="00E4257A">
        <w:rPr>
          <w:rFonts w:ascii="Arial" w:hAnsi="Arial" w:cs="Arial"/>
        </w:rPr>
        <w:t xml:space="preserve">inovativní energie dostupné co největšímu počtu zákazníků. </w:t>
      </w:r>
      <w:proofErr w:type="spellStart"/>
      <w:r w:rsidRPr="00E4257A">
        <w:rPr>
          <w:rFonts w:ascii="Arial" w:hAnsi="Arial" w:cs="Arial"/>
        </w:rPr>
        <w:t>Total</w:t>
      </w:r>
      <w:proofErr w:type="spellEnd"/>
      <w:r w:rsidRPr="00E4257A">
        <w:rPr>
          <w:rFonts w:ascii="Arial" w:hAnsi="Arial" w:cs="Arial"/>
        </w:rPr>
        <w:t xml:space="preserve"> působí ve 130 zemích světa a jeho snahou je, aby aktivity společnosti měly pozitivní a trvalý přínos v hospodářské, sociální i environmentální oblasti.</w:t>
      </w:r>
    </w:p>
    <w:p w14:paraId="0D0D587B" w14:textId="77777777" w:rsidR="00E4257A" w:rsidRPr="00C46879" w:rsidRDefault="00E4257A" w:rsidP="00E4257A">
      <w:pPr>
        <w:jc w:val="both"/>
        <w:rPr>
          <w:rFonts w:ascii="Arial" w:hAnsi="Arial" w:cs="Arial"/>
        </w:rPr>
      </w:pPr>
      <w:r w:rsidRPr="00E4257A">
        <w:rPr>
          <w:rFonts w:ascii="Arial" w:hAnsi="Arial" w:cs="Arial"/>
        </w:rPr>
        <w:t xml:space="preserve">Společnost </w:t>
      </w:r>
      <w:proofErr w:type="spellStart"/>
      <w:r w:rsidRPr="00E4257A">
        <w:rPr>
          <w:rFonts w:ascii="Arial" w:hAnsi="Arial" w:cs="Arial"/>
        </w:rPr>
        <w:t>Total</w:t>
      </w:r>
      <w:proofErr w:type="spellEnd"/>
      <w:r w:rsidRPr="00E4257A">
        <w:rPr>
          <w:rFonts w:ascii="Arial" w:hAnsi="Arial" w:cs="Arial"/>
        </w:rPr>
        <w:t xml:space="preserve"> Marketing &amp; </w:t>
      </w:r>
      <w:proofErr w:type="spellStart"/>
      <w:r w:rsidRPr="00E4257A">
        <w:rPr>
          <w:rFonts w:ascii="Arial" w:hAnsi="Arial" w:cs="Arial"/>
        </w:rPr>
        <w:t>Services</w:t>
      </w:r>
      <w:proofErr w:type="spellEnd"/>
      <w:r w:rsidRPr="00E4257A">
        <w:rPr>
          <w:rFonts w:ascii="Arial" w:hAnsi="Arial" w:cs="Arial"/>
        </w:rPr>
        <w:t xml:space="preserve"> vyvíjí a prodává ropné produkty a související služby. Ve 110 zemích zaměstnává 31 000 zaměstnanců a její výrobky a služby se prodávají ve 150 zemích světa. Síť 16 000 čerpacích stanic v 65 zemích každý den obslouží více než 8 milionů zákazníků.</w:t>
      </w:r>
    </w:p>
    <w:p w14:paraId="540824F3" w14:textId="77777777" w:rsidR="00E4257A" w:rsidRDefault="00E4257A" w:rsidP="00E4257A">
      <w:pPr>
        <w:jc w:val="both"/>
        <w:rPr>
          <w:rFonts w:ascii="Arial" w:hAnsi="Arial" w:cs="Arial"/>
          <w:b/>
        </w:rPr>
      </w:pPr>
    </w:p>
    <w:p w14:paraId="577E55F1" w14:textId="77777777" w:rsidR="00E4257A" w:rsidRPr="00E4257A" w:rsidRDefault="00E4257A" w:rsidP="00E4257A">
      <w:pPr>
        <w:jc w:val="both"/>
        <w:rPr>
          <w:rFonts w:ascii="Arial" w:hAnsi="Arial" w:cs="Arial"/>
          <w:b/>
        </w:rPr>
      </w:pPr>
      <w:r w:rsidRPr="00E4257A">
        <w:rPr>
          <w:rFonts w:ascii="Arial" w:hAnsi="Arial" w:cs="Arial"/>
          <w:b/>
        </w:rPr>
        <w:t xml:space="preserve">O </w:t>
      </w:r>
      <w:proofErr w:type="spellStart"/>
      <w:r w:rsidRPr="00E4257A">
        <w:rPr>
          <w:rFonts w:ascii="Arial" w:hAnsi="Arial" w:cs="Arial"/>
          <w:b/>
        </w:rPr>
        <w:t>Total</w:t>
      </w:r>
      <w:proofErr w:type="spellEnd"/>
      <w:r w:rsidRPr="00E4257A">
        <w:rPr>
          <w:rFonts w:ascii="Arial" w:hAnsi="Arial" w:cs="Arial"/>
          <w:b/>
        </w:rPr>
        <w:t xml:space="preserve"> Česká republika</w:t>
      </w:r>
    </w:p>
    <w:p w14:paraId="24B3EC53" w14:textId="77777777" w:rsidR="00E4257A" w:rsidRDefault="00E4257A" w:rsidP="00E4257A">
      <w:pPr>
        <w:jc w:val="both"/>
        <w:rPr>
          <w:rFonts w:ascii="Arial" w:hAnsi="Arial" w:cs="Arial"/>
        </w:rPr>
      </w:pPr>
      <w:proofErr w:type="spellStart"/>
      <w:r w:rsidRPr="00E4257A">
        <w:rPr>
          <w:rFonts w:ascii="Arial" w:hAnsi="Arial" w:cs="Arial"/>
        </w:rPr>
        <w:t>Total</w:t>
      </w:r>
      <w:proofErr w:type="spellEnd"/>
      <w:r w:rsidRPr="00E4257A">
        <w:rPr>
          <w:rFonts w:ascii="Arial" w:hAnsi="Arial" w:cs="Arial"/>
        </w:rPr>
        <w:t xml:space="preserve"> Česká republika s.r.o. je součástí </w:t>
      </w:r>
      <w:proofErr w:type="spellStart"/>
      <w:r w:rsidRPr="00E4257A">
        <w:rPr>
          <w:rFonts w:ascii="Arial" w:hAnsi="Arial" w:cs="Arial"/>
        </w:rPr>
        <w:t>Total</w:t>
      </w:r>
      <w:proofErr w:type="spellEnd"/>
      <w:r w:rsidRPr="00E4257A">
        <w:rPr>
          <w:rFonts w:ascii="Arial" w:hAnsi="Arial" w:cs="Arial"/>
        </w:rPr>
        <w:t xml:space="preserve"> Marketing &amp; </w:t>
      </w:r>
      <w:proofErr w:type="spellStart"/>
      <w:r w:rsidRPr="00E4257A">
        <w:rPr>
          <w:rFonts w:ascii="Arial" w:hAnsi="Arial" w:cs="Arial"/>
        </w:rPr>
        <w:t>Services</w:t>
      </w:r>
      <w:proofErr w:type="spellEnd"/>
      <w:r w:rsidRPr="00E4257A">
        <w:rPr>
          <w:rFonts w:ascii="Arial" w:hAnsi="Arial" w:cs="Arial"/>
        </w:rPr>
        <w:t xml:space="preserve">, obchodní divize koncernu </w:t>
      </w:r>
      <w:proofErr w:type="spellStart"/>
      <w:r w:rsidRPr="00E4257A">
        <w:rPr>
          <w:rFonts w:ascii="Arial" w:hAnsi="Arial" w:cs="Arial"/>
        </w:rPr>
        <w:t>Total</w:t>
      </w:r>
      <w:proofErr w:type="spellEnd"/>
      <w:r w:rsidRPr="00E4257A">
        <w:rPr>
          <w:rFonts w:ascii="Arial" w:hAnsi="Arial" w:cs="Arial"/>
        </w:rPr>
        <w:t xml:space="preserve">, čtvrté největší olejářské společnosti na světě. Se sídlem v Praze působí v České republice již od roku 1991. Hlavními činnostmi společnosti jsou obchod s automobilovými oleji pod obchodními značkami </w:t>
      </w:r>
      <w:proofErr w:type="spellStart"/>
      <w:r w:rsidRPr="00E4257A">
        <w:rPr>
          <w:rFonts w:ascii="Arial" w:hAnsi="Arial" w:cs="Arial"/>
        </w:rPr>
        <w:t>Total</w:t>
      </w:r>
      <w:proofErr w:type="spellEnd"/>
      <w:r w:rsidRPr="00E4257A">
        <w:rPr>
          <w:rFonts w:ascii="Arial" w:hAnsi="Arial" w:cs="Arial"/>
        </w:rPr>
        <w:t xml:space="preserve"> a Elf, dále pak obchod s průmyslovými mazivy, pohonnými hmotami, speciálními kapalinami a leteckými benziny na letištích v Praze a Karlových Varech. Obchod s asfaltem je realizován i prostřednictvím vlastní výroby a skladů asfaltů v Kouřimi. K produktům poskytují i služby technické podpory a odborného poradenství.</w:t>
      </w:r>
    </w:p>
    <w:p w14:paraId="257DE39A" w14:textId="77777777" w:rsidR="00E4257A" w:rsidRDefault="00E4257A" w:rsidP="00E4257A">
      <w:pPr>
        <w:jc w:val="both"/>
        <w:rPr>
          <w:rFonts w:ascii="Arial" w:hAnsi="Arial" w:cs="Arial"/>
        </w:rPr>
      </w:pPr>
      <w:r>
        <w:rPr>
          <w:rFonts w:ascii="Arial" w:hAnsi="Arial" w:cs="Arial"/>
        </w:rPr>
        <w:t xml:space="preserve">Více na </w:t>
      </w:r>
      <w:hyperlink r:id="rId9" w:history="1">
        <w:r w:rsidR="00C46879" w:rsidRPr="00AD49DF">
          <w:rPr>
            <w:rStyle w:val="Hypertextovodkaz"/>
            <w:rFonts w:ascii="Arial" w:hAnsi="Arial" w:cs="Arial"/>
          </w:rPr>
          <w:t>www.total.cz</w:t>
        </w:r>
      </w:hyperlink>
      <w:r w:rsidR="00C46879">
        <w:rPr>
          <w:rFonts w:ascii="Arial" w:hAnsi="Arial" w:cs="Arial"/>
        </w:rPr>
        <w:t>.</w:t>
      </w:r>
    </w:p>
    <w:p w14:paraId="69914E4E" w14:textId="77777777" w:rsidR="00C46879" w:rsidRDefault="00C46879" w:rsidP="00E4257A">
      <w:pPr>
        <w:jc w:val="both"/>
        <w:rPr>
          <w:rFonts w:ascii="Arial" w:hAnsi="Arial" w:cs="Arial"/>
        </w:rPr>
      </w:pPr>
    </w:p>
    <w:p w14:paraId="0675EB7E" w14:textId="77777777" w:rsidR="00E4257A" w:rsidRPr="00C56E84" w:rsidRDefault="00E4257A" w:rsidP="00E4257A">
      <w:pPr>
        <w:jc w:val="both"/>
        <w:rPr>
          <w:rFonts w:ascii="Arial" w:hAnsi="Arial" w:cs="Arial"/>
        </w:rPr>
      </w:pPr>
    </w:p>
    <w:p w14:paraId="74D7FC7D" w14:textId="77777777" w:rsidR="000021CD" w:rsidRPr="00C06AB7" w:rsidRDefault="000021CD" w:rsidP="00C06AB7">
      <w:pPr>
        <w:tabs>
          <w:tab w:val="left" w:pos="6010"/>
        </w:tabs>
      </w:pPr>
    </w:p>
    <w:sectPr w:rsidR="000021CD" w:rsidRPr="00C06AB7" w:rsidSect="00C06AB7">
      <w:head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980C" w14:textId="77777777" w:rsidR="00D67BA5" w:rsidRDefault="00D67BA5" w:rsidP="00E9787F">
      <w:pPr>
        <w:spacing w:after="0" w:line="240" w:lineRule="auto"/>
      </w:pPr>
      <w:r>
        <w:separator/>
      </w:r>
    </w:p>
  </w:endnote>
  <w:endnote w:type="continuationSeparator" w:id="0">
    <w:p w14:paraId="0F37564F" w14:textId="77777777" w:rsidR="00D67BA5" w:rsidRDefault="00D67BA5" w:rsidP="00E9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2AF3" w14:textId="77777777" w:rsidR="00D67BA5" w:rsidRDefault="00D67BA5" w:rsidP="00E9787F">
      <w:pPr>
        <w:spacing w:after="0" w:line="240" w:lineRule="auto"/>
      </w:pPr>
      <w:r>
        <w:separator/>
      </w:r>
    </w:p>
  </w:footnote>
  <w:footnote w:type="continuationSeparator" w:id="0">
    <w:p w14:paraId="7E6675C6" w14:textId="77777777" w:rsidR="00D67BA5" w:rsidRDefault="00D67BA5" w:rsidP="00E9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5666" w14:textId="77777777" w:rsidR="00361689" w:rsidRDefault="00CC3A63">
    <w:pPr>
      <w:pStyle w:val="Zhlav"/>
    </w:pPr>
    <w:r>
      <w:rPr>
        <w:b/>
        <w:noProof/>
        <w:lang w:eastAsia="zh-CN"/>
      </w:rPr>
      <w:drawing>
        <wp:anchor distT="0" distB="0" distL="114300" distR="114300" simplePos="0" relativeHeight="251661312" behindDoc="1" locked="0" layoutInCell="1" allowOverlap="1" wp14:anchorId="03ECFD79" wp14:editId="35C4AABA">
          <wp:simplePos x="0" y="0"/>
          <wp:positionH relativeFrom="column">
            <wp:posOffset>3709342</wp:posOffset>
          </wp:positionH>
          <wp:positionV relativeFrom="paragraph">
            <wp:posOffset>166370</wp:posOffset>
          </wp:positionV>
          <wp:extent cx="2261235" cy="1510665"/>
          <wp:effectExtent l="0" t="0" r="0" b="0"/>
          <wp:wrapTight wrapText="bothSides">
            <wp:wrapPolygon edited="0">
              <wp:start x="16984" y="2179"/>
              <wp:lineTo x="7521" y="2905"/>
              <wp:lineTo x="6066" y="3269"/>
              <wp:lineTo x="6187" y="9987"/>
              <wp:lineTo x="7885" y="9987"/>
              <wp:lineTo x="11282" y="9624"/>
              <wp:lineTo x="12859" y="9261"/>
              <wp:lineTo x="12738" y="8353"/>
              <wp:lineTo x="13345" y="8353"/>
              <wp:lineTo x="17955" y="5811"/>
              <wp:lineTo x="17955" y="2179"/>
              <wp:lineTo x="16984" y="2179"/>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98" t="19989" r="5356" b="-22538"/>
                  <a:stretch/>
                </pic:blipFill>
                <pic:spPr bwMode="auto">
                  <a:xfrm>
                    <a:off x="0" y="0"/>
                    <a:ext cx="2261235" cy="151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9264" behindDoc="1" locked="0" layoutInCell="1" allowOverlap="1" wp14:anchorId="54D67C02" wp14:editId="43603BC8">
          <wp:simplePos x="0" y="0"/>
          <wp:positionH relativeFrom="column">
            <wp:posOffset>4445</wp:posOffset>
          </wp:positionH>
          <wp:positionV relativeFrom="paragraph">
            <wp:posOffset>169545</wp:posOffset>
          </wp:positionV>
          <wp:extent cx="1405890" cy="1052830"/>
          <wp:effectExtent l="0" t="0" r="3810" b="1270"/>
          <wp:wrapTight wrapText="bothSides">
            <wp:wrapPolygon edited="0">
              <wp:start x="0" y="0"/>
              <wp:lineTo x="0" y="21366"/>
              <wp:lineTo x="21463" y="21366"/>
              <wp:lineTo x="21463" y="0"/>
              <wp:lineTo x="0" y="0"/>
            </wp:wrapPolygon>
          </wp:wrapTight>
          <wp:docPr id="1" name="Obrázek 1" descr="C:\Users\Renata Klánová\Desktop\Total-logo-1024x768-510x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Klánová\Desktop\Total-logo-1024x768-510x38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589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F969473" w14:textId="77777777" w:rsidR="00361689" w:rsidRDefault="003616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B7"/>
    <w:rsid w:val="000021CD"/>
    <w:rsid w:val="00017D45"/>
    <w:rsid w:val="00042C78"/>
    <w:rsid w:val="000727CB"/>
    <w:rsid w:val="0007691A"/>
    <w:rsid w:val="00077EE2"/>
    <w:rsid w:val="000824D5"/>
    <w:rsid w:val="000A0CD6"/>
    <w:rsid w:val="000A2845"/>
    <w:rsid w:val="000A2D25"/>
    <w:rsid w:val="000B01F7"/>
    <w:rsid w:val="000B233B"/>
    <w:rsid w:val="000C65FF"/>
    <w:rsid w:val="000E4AD2"/>
    <w:rsid w:val="0010596C"/>
    <w:rsid w:val="00105D80"/>
    <w:rsid w:val="00142E25"/>
    <w:rsid w:val="00143BD2"/>
    <w:rsid w:val="00176745"/>
    <w:rsid w:val="001B465C"/>
    <w:rsid w:val="001B4C1F"/>
    <w:rsid w:val="001B6A28"/>
    <w:rsid w:val="001D75F3"/>
    <w:rsid w:val="001E1A54"/>
    <w:rsid w:val="001F5786"/>
    <w:rsid w:val="002F41E3"/>
    <w:rsid w:val="00327E99"/>
    <w:rsid w:val="00351D67"/>
    <w:rsid w:val="00361689"/>
    <w:rsid w:val="0038014D"/>
    <w:rsid w:val="00383879"/>
    <w:rsid w:val="0039103D"/>
    <w:rsid w:val="00395C04"/>
    <w:rsid w:val="003B3AD3"/>
    <w:rsid w:val="003B53DD"/>
    <w:rsid w:val="003C3D89"/>
    <w:rsid w:val="003E624E"/>
    <w:rsid w:val="004073BA"/>
    <w:rsid w:val="00440794"/>
    <w:rsid w:val="00451900"/>
    <w:rsid w:val="00457696"/>
    <w:rsid w:val="0048459A"/>
    <w:rsid w:val="004A2A6E"/>
    <w:rsid w:val="004A3256"/>
    <w:rsid w:val="004A4111"/>
    <w:rsid w:val="004D1A7C"/>
    <w:rsid w:val="004D6FC4"/>
    <w:rsid w:val="004D7469"/>
    <w:rsid w:val="004F2AD6"/>
    <w:rsid w:val="00511B24"/>
    <w:rsid w:val="005209A5"/>
    <w:rsid w:val="00536CB2"/>
    <w:rsid w:val="005419DC"/>
    <w:rsid w:val="00545725"/>
    <w:rsid w:val="00561969"/>
    <w:rsid w:val="00563BE6"/>
    <w:rsid w:val="00566B6A"/>
    <w:rsid w:val="00571009"/>
    <w:rsid w:val="0058052D"/>
    <w:rsid w:val="00583D33"/>
    <w:rsid w:val="00584040"/>
    <w:rsid w:val="005A1788"/>
    <w:rsid w:val="005A7519"/>
    <w:rsid w:val="005B6628"/>
    <w:rsid w:val="005C7A05"/>
    <w:rsid w:val="005D0303"/>
    <w:rsid w:val="005F33DC"/>
    <w:rsid w:val="006200D5"/>
    <w:rsid w:val="0062686A"/>
    <w:rsid w:val="006339A0"/>
    <w:rsid w:val="00646A92"/>
    <w:rsid w:val="00662CB6"/>
    <w:rsid w:val="00667130"/>
    <w:rsid w:val="00677941"/>
    <w:rsid w:val="006A16C7"/>
    <w:rsid w:val="006E4AB9"/>
    <w:rsid w:val="007002F3"/>
    <w:rsid w:val="00712CB6"/>
    <w:rsid w:val="007225E3"/>
    <w:rsid w:val="00753F83"/>
    <w:rsid w:val="00780C55"/>
    <w:rsid w:val="007858E1"/>
    <w:rsid w:val="0079135E"/>
    <w:rsid w:val="007C0A74"/>
    <w:rsid w:val="007E66F6"/>
    <w:rsid w:val="007F3A5E"/>
    <w:rsid w:val="008357FC"/>
    <w:rsid w:val="00836DA9"/>
    <w:rsid w:val="00870BF8"/>
    <w:rsid w:val="008714A6"/>
    <w:rsid w:val="00874D3E"/>
    <w:rsid w:val="0089625A"/>
    <w:rsid w:val="008A4AD4"/>
    <w:rsid w:val="008B2E9C"/>
    <w:rsid w:val="008D0488"/>
    <w:rsid w:val="008E2136"/>
    <w:rsid w:val="008F72B4"/>
    <w:rsid w:val="009232B3"/>
    <w:rsid w:val="0096306C"/>
    <w:rsid w:val="00964F22"/>
    <w:rsid w:val="00967A83"/>
    <w:rsid w:val="0098169C"/>
    <w:rsid w:val="009865A8"/>
    <w:rsid w:val="0098758E"/>
    <w:rsid w:val="009B062E"/>
    <w:rsid w:val="009E24FA"/>
    <w:rsid w:val="00A43055"/>
    <w:rsid w:val="00A560D1"/>
    <w:rsid w:val="00A56E79"/>
    <w:rsid w:val="00A62652"/>
    <w:rsid w:val="00A67416"/>
    <w:rsid w:val="00AA33FA"/>
    <w:rsid w:val="00AD176E"/>
    <w:rsid w:val="00AD7F63"/>
    <w:rsid w:val="00AF6B61"/>
    <w:rsid w:val="00AF73B1"/>
    <w:rsid w:val="00B02AE8"/>
    <w:rsid w:val="00B34F87"/>
    <w:rsid w:val="00B40F78"/>
    <w:rsid w:val="00B440C9"/>
    <w:rsid w:val="00B50D4B"/>
    <w:rsid w:val="00BA70BD"/>
    <w:rsid w:val="00BD59EF"/>
    <w:rsid w:val="00BE50B1"/>
    <w:rsid w:val="00BE5E65"/>
    <w:rsid w:val="00C0473B"/>
    <w:rsid w:val="00C06AB7"/>
    <w:rsid w:val="00C2586A"/>
    <w:rsid w:val="00C46879"/>
    <w:rsid w:val="00C52761"/>
    <w:rsid w:val="00C56E84"/>
    <w:rsid w:val="00C71265"/>
    <w:rsid w:val="00CB2B9A"/>
    <w:rsid w:val="00CC02F7"/>
    <w:rsid w:val="00CC3A63"/>
    <w:rsid w:val="00D01C83"/>
    <w:rsid w:val="00D0497D"/>
    <w:rsid w:val="00D07634"/>
    <w:rsid w:val="00D321BE"/>
    <w:rsid w:val="00D45259"/>
    <w:rsid w:val="00D67BA5"/>
    <w:rsid w:val="00D825F3"/>
    <w:rsid w:val="00D93659"/>
    <w:rsid w:val="00DC41C9"/>
    <w:rsid w:val="00E00360"/>
    <w:rsid w:val="00E1342B"/>
    <w:rsid w:val="00E27032"/>
    <w:rsid w:val="00E35E40"/>
    <w:rsid w:val="00E35EC0"/>
    <w:rsid w:val="00E40F32"/>
    <w:rsid w:val="00E4257A"/>
    <w:rsid w:val="00E705E9"/>
    <w:rsid w:val="00E77780"/>
    <w:rsid w:val="00E8398B"/>
    <w:rsid w:val="00E87CE2"/>
    <w:rsid w:val="00E94E03"/>
    <w:rsid w:val="00E9787F"/>
    <w:rsid w:val="00EA07F7"/>
    <w:rsid w:val="00EA7BE2"/>
    <w:rsid w:val="00EF069A"/>
    <w:rsid w:val="00EF6284"/>
    <w:rsid w:val="00F02916"/>
    <w:rsid w:val="00F1399E"/>
    <w:rsid w:val="00F20AC1"/>
    <w:rsid w:val="00F34BA2"/>
    <w:rsid w:val="00F472CD"/>
    <w:rsid w:val="00F50E3E"/>
    <w:rsid w:val="00F56BAA"/>
    <w:rsid w:val="00F57818"/>
    <w:rsid w:val="00F62F03"/>
    <w:rsid w:val="00F73C7C"/>
    <w:rsid w:val="00FA3336"/>
    <w:rsid w:val="00FB5100"/>
    <w:rsid w:val="00FC562E"/>
    <w:rsid w:val="00FD3E73"/>
    <w:rsid w:val="00FF79F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2E46"/>
  <w15:chartTrackingRefBased/>
  <w15:docId w15:val="{7461E88F-E67C-4947-9C21-19496BB5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21CD"/>
    <w:rPr>
      <w:color w:val="0563C1" w:themeColor="hyperlink"/>
      <w:u w:val="single"/>
    </w:rPr>
  </w:style>
  <w:style w:type="paragraph" w:styleId="Zhlav">
    <w:name w:val="header"/>
    <w:basedOn w:val="Normln"/>
    <w:link w:val="ZhlavChar"/>
    <w:uiPriority w:val="99"/>
    <w:unhideWhenUsed/>
    <w:rsid w:val="00E9787F"/>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9787F"/>
  </w:style>
  <w:style w:type="paragraph" w:styleId="Zpat">
    <w:name w:val="footer"/>
    <w:basedOn w:val="Normln"/>
    <w:link w:val="ZpatChar"/>
    <w:uiPriority w:val="99"/>
    <w:unhideWhenUsed/>
    <w:rsid w:val="00E9787F"/>
    <w:pPr>
      <w:tabs>
        <w:tab w:val="center" w:pos="4680"/>
        <w:tab w:val="right" w:pos="9360"/>
      </w:tabs>
      <w:spacing w:after="0" w:line="240" w:lineRule="auto"/>
    </w:pPr>
  </w:style>
  <w:style w:type="character" w:customStyle="1" w:styleId="ZpatChar">
    <w:name w:val="Zápatí Char"/>
    <w:basedOn w:val="Standardnpsmoodstavce"/>
    <w:link w:val="Zpat"/>
    <w:uiPriority w:val="99"/>
    <w:rsid w:val="00E9787F"/>
  </w:style>
  <w:style w:type="character" w:customStyle="1" w:styleId="Nevyeenzmnka1">
    <w:name w:val="Nevyřešená zmínka1"/>
    <w:basedOn w:val="Standardnpsmoodstavce"/>
    <w:uiPriority w:val="99"/>
    <w:semiHidden/>
    <w:unhideWhenUsed/>
    <w:rsid w:val="007225E3"/>
    <w:rPr>
      <w:color w:val="605E5C"/>
      <w:shd w:val="clear" w:color="auto" w:fill="E1DFDD"/>
    </w:rPr>
  </w:style>
  <w:style w:type="character" w:styleId="Sledovanodkaz">
    <w:name w:val="FollowedHyperlink"/>
    <w:basedOn w:val="Standardnpsmoodstavce"/>
    <w:uiPriority w:val="99"/>
    <w:semiHidden/>
    <w:unhideWhenUsed/>
    <w:rsid w:val="007225E3"/>
    <w:rPr>
      <w:color w:val="954F72" w:themeColor="followedHyperlink"/>
      <w:u w:val="single"/>
    </w:rPr>
  </w:style>
  <w:style w:type="paragraph" w:styleId="Textbubliny">
    <w:name w:val="Balloon Text"/>
    <w:basedOn w:val="Normln"/>
    <w:link w:val="TextbublinyChar"/>
    <w:uiPriority w:val="99"/>
    <w:semiHidden/>
    <w:unhideWhenUsed/>
    <w:rsid w:val="00A674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416"/>
    <w:rPr>
      <w:rFonts w:ascii="Segoe UI" w:hAnsi="Segoe UI" w:cs="Segoe UI"/>
      <w:sz w:val="18"/>
      <w:szCs w:val="18"/>
    </w:rPr>
  </w:style>
  <w:style w:type="character" w:styleId="Odkaznakoment">
    <w:name w:val="annotation reference"/>
    <w:basedOn w:val="Standardnpsmoodstavce"/>
    <w:uiPriority w:val="99"/>
    <w:semiHidden/>
    <w:unhideWhenUsed/>
    <w:rsid w:val="0079135E"/>
    <w:rPr>
      <w:sz w:val="16"/>
      <w:szCs w:val="16"/>
    </w:rPr>
  </w:style>
  <w:style w:type="paragraph" w:styleId="Textkomente">
    <w:name w:val="annotation text"/>
    <w:basedOn w:val="Normln"/>
    <w:link w:val="TextkomenteChar"/>
    <w:uiPriority w:val="99"/>
    <w:semiHidden/>
    <w:unhideWhenUsed/>
    <w:rsid w:val="0079135E"/>
    <w:pPr>
      <w:spacing w:line="240" w:lineRule="auto"/>
    </w:pPr>
    <w:rPr>
      <w:sz w:val="20"/>
      <w:szCs w:val="20"/>
    </w:rPr>
  </w:style>
  <w:style w:type="character" w:customStyle="1" w:styleId="TextkomenteChar">
    <w:name w:val="Text komentáře Char"/>
    <w:basedOn w:val="Standardnpsmoodstavce"/>
    <w:link w:val="Textkomente"/>
    <w:uiPriority w:val="99"/>
    <w:semiHidden/>
    <w:rsid w:val="0079135E"/>
    <w:rPr>
      <w:sz w:val="20"/>
      <w:szCs w:val="20"/>
    </w:rPr>
  </w:style>
  <w:style w:type="paragraph" w:styleId="Pedmtkomente">
    <w:name w:val="annotation subject"/>
    <w:basedOn w:val="Textkomente"/>
    <w:next w:val="Textkomente"/>
    <w:link w:val="PedmtkomenteChar"/>
    <w:uiPriority w:val="99"/>
    <w:semiHidden/>
    <w:unhideWhenUsed/>
    <w:rsid w:val="0079135E"/>
    <w:rPr>
      <w:b/>
      <w:bCs/>
    </w:rPr>
  </w:style>
  <w:style w:type="character" w:customStyle="1" w:styleId="PedmtkomenteChar">
    <w:name w:val="Předmět komentáře Char"/>
    <w:basedOn w:val="TextkomenteChar"/>
    <w:link w:val="Pedmtkomente"/>
    <w:uiPriority w:val="99"/>
    <w:semiHidden/>
    <w:rsid w:val="0079135E"/>
    <w:rPr>
      <w:b/>
      <w:bCs/>
      <w:sz w:val="20"/>
      <w:szCs w:val="20"/>
    </w:rPr>
  </w:style>
  <w:style w:type="paragraph" w:styleId="Revize">
    <w:name w:val="Revision"/>
    <w:hidden/>
    <w:uiPriority w:val="99"/>
    <w:semiHidden/>
    <w:rsid w:val="0079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5314">
      <w:bodyDiv w:val="1"/>
      <w:marLeft w:val="0"/>
      <w:marRight w:val="0"/>
      <w:marTop w:val="0"/>
      <w:marBottom w:val="0"/>
      <w:divBdr>
        <w:top w:val="none" w:sz="0" w:space="0" w:color="auto"/>
        <w:left w:val="none" w:sz="0" w:space="0" w:color="auto"/>
        <w:bottom w:val="none" w:sz="0" w:space="0" w:color="auto"/>
        <w:right w:val="none" w:sz="0" w:space="0" w:color="auto"/>
      </w:divBdr>
    </w:div>
    <w:div w:id="246112203">
      <w:bodyDiv w:val="1"/>
      <w:marLeft w:val="0"/>
      <w:marRight w:val="0"/>
      <w:marTop w:val="0"/>
      <w:marBottom w:val="0"/>
      <w:divBdr>
        <w:top w:val="none" w:sz="0" w:space="0" w:color="auto"/>
        <w:left w:val="none" w:sz="0" w:space="0" w:color="auto"/>
        <w:bottom w:val="none" w:sz="0" w:space="0" w:color="auto"/>
        <w:right w:val="none" w:sz="0" w:space="0" w:color="auto"/>
      </w:divBdr>
    </w:div>
    <w:div w:id="414134152">
      <w:bodyDiv w:val="1"/>
      <w:marLeft w:val="0"/>
      <w:marRight w:val="0"/>
      <w:marTop w:val="0"/>
      <w:marBottom w:val="0"/>
      <w:divBdr>
        <w:top w:val="none" w:sz="0" w:space="0" w:color="auto"/>
        <w:left w:val="none" w:sz="0" w:space="0" w:color="auto"/>
        <w:bottom w:val="none" w:sz="0" w:space="0" w:color="auto"/>
        <w:right w:val="none" w:sz="0" w:space="0" w:color="auto"/>
      </w:divBdr>
    </w:div>
    <w:div w:id="636451927">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1132476440">
      <w:bodyDiv w:val="1"/>
      <w:marLeft w:val="0"/>
      <w:marRight w:val="0"/>
      <w:marTop w:val="0"/>
      <w:marBottom w:val="0"/>
      <w:divBdr>
        <w:top w:val="none" w:sz="0" w:space="0" w:color="auto"/>
        <w:left w:val="none" w:sz="0" w:space="0" w:color="auto"/>
        <w:bottom w:val="none" w:sz="0" w:space="0" w:color="auto"/>
        <w:right w:val="none" w:sz="0" w:space="0" w:color="auto"/>
      </w:divBdr>
    </w:div>
    <w:div w:id="1304195964">
      <w:bodyDiv w:val="1"/>
      <w:marLeft w:val="0"/>
      <w:marRight w:val="0"/>
      <w:marTop w:val="0"/>
      <w:marBottom w:val="0"/>
      <w:divBdr>
        <w:top w:val="none" w:sz="0" w:space="0" w:color="auto"/>
        <w:left w:val="none" w:sz="0" w:space="0" w:color="auto"/>
        <w:bottom w:val="none" w:sz="0" w:space="0" w:color="auto"/>
        <w:right w:val="none" w:sz="0" w:space="0" w:color="auto"/>
      </w:divBdr>
    </w:div>
    <w:div w:id="1480460163">
      <w:bodyDiv w:val="1"/>
      <w:marLeft w:val="0"/>
      <w:marRight w:val="0"/>
      <w:marTop w:val="0"/>
      <w:marBottom w:val="0"/>
      <w:divBdr>
        <w:top w:val="none" w:sz="0" w:space="0" w:color="auto"/>
        <w:left w:val="none" w:sz="0" w:space="0" w:color="auto"/>
        <w:bottom w:val="none" w:sz="0" w:space="0" w:color="auto"/>
        <w:right w:val="none" w:sz="0" w:space="0" w:color="auto"/>
      </w:divBdr>
    </w:div>
    <w:div w:id="1541014496">
      <w:bodyDiv w:val="1"/>
      <w:marLeft w:val="0"/>
      <w:marRight w:val="0"/>
      <w:marTop w:val="0"/>
      <w:marBottom w:val="0"/>
      <w:divBdr>
        <w:top w:val="none" w:sz="0" w:space="0" w:color="auto"/>
        <w:left w:val="none" w:sz="0" w:space="0" w:color="auto"/>
        <w:bottom w:val="none" w:sz="0" w:space="0" w:color="auto"/>
        <w:right w:val="none" w:sz="0" w:space="0" w:color="auto"/>
      </w:divBdr>
    </w:div>
    <w:div w:id="1707753937">
      <w:bodyDiv w:val="1"/>
      <w:marLeft w:val="0"/>
      <w:marRight w:val="0"/>
      <w:marTop w:val="0"/>
      <w:marBottom w:val="0"/>
      <w:divBdr>
        <w:top w:val="none" w:sz="0" w:space="0" w:color="auto"/>
        <w:left w:val="none" w:sz="0" w:space="0" w:color="auto"/>
        <w:bottom w:val="none" w:sz="0" w:space="0" w:color="auto"/>
        <w:right w:val="none" w:sz="0" w:space="0" w:color="auto"/>
      </w:divBdr>
    </w:div>
    <w:div w:id="1715352583">
      <w:bodyDiv w:val="1"/>
      <w:marLeft w:val="0"/>
      <w:marRight w:val="0"/>
      <w:marTop w:val="0"/>
      <w:marBottom w:val="0"/>
      <w:divBdr>
        <w:top w:val="none" w:sz="0" w:space="0" w:color="auto"/>
        <w:left w:val="none" w:sz="0" w:space="0" w:color="auto"/>
        <w:bottom w:val="none" w:sz="0" w:space="0" w:color="auto"/>
        <w:right w:val="none" w:sz="0" w:space="0" w:color="auto"/>
      </w:divBdr>
    </w:div>
    <w:div w:id="1890191048">
      <w:bodyDiv w:val="1"/>
      <w:marLeft w:val="0"/>
      <w:marRight w:val="0"/>
      <w:marTop w:val="0"/>
      <w:marBottom w:val="0"/>
      <w:divBdr>
        <w:top w:val="none" w:sz="0" w:space="0" w:color="auto"/>
        <w:left w:val="none" w:sz="0" w:space="0" w:color="auto"/>
        <w:bottom w:val="none" w:sz="0" w:space="0" w:color="auto"/>
        <w:right w:val="none" w:sz="0" w:space="0" w:color="auto"/>
      </w:divBdr>
    </w:div>
    <w:div w:id="2022589148">
      <w:bodyDiv w:val="1"/>
      <w:marLeft w:val="0"/>
      <w:marRight w:val="0"/>
      <w:marTop w:val="0"/>
      <w:marBottom w:val="0"/>
      <w:divBdr>
        <w:top w:val="none" w:sz="0" w:space="0" w:color="auto"/>
        <w:left w:val="none" w:sz="0" w:space="0" w:color="auto"/>
        <w:bottom w:val="none" w:sz="0" w:space="0" w:color="auto"/>
        <w:right w:val="none" w:sz="0" w:space="0" w:color="auto"/>
      </w:divBdr>
    </w:div>
    <w:div w:id="20911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cinkova@aspen.pr" TargetMode="External"/><Relationship Id="rId3" Type="http://schemas.openxmlformats.org/officeDocument/2006/relationships/webSettings" Target="webSettings.xml"/><Relationship Id="rId7" Type="http://schemas.openxmlformats.org/officeDocument/2006/relationships/hyperlink" Target="mailto:michal.hoblik@aspen.p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jarkovsky@aspen.p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ta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Klánová</dc:creator>
  <cp:keywords/>
  <dc:description/>
  <cp:lastModifiedBy>Šárka</cp:lastModifiedBy>
  <cp:revision>2</cp:revision>
  <cp:lastPrinted>2019-03-12T11:30:00Z</cp:lastPrinted>
  <dcterms:created xsi:type="dcterms:W3CDTF">2019-03-12T14:09:00Z</dcterms:created>
  <dcterms:modified xsi:type="dcterms:W3CDTF">2019-03-12T14:09:00Z</dcterms:modified>
</cp:coreProperties>
</file>