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DD36" w14:textId="53B465EA" w:rsidR="002020E6" w:rsidRDefault="007C3FAA" w:rsidP="002020E6">
      <w:pPr>
        <w:pStyle w:val="Nadpis1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Oceňovaný k</w:t>
      </w:r>
      <w:r w:rsidR="0067503C">
        <w:rPr>
          <w:rFonts w:ascii="Arial Narrow" w:hAnsi="Arial Narrow" w:cs="Arial"/>
        </w:rPr>
        <w:t xml:space="preserve">ancelářský komplex </w:t>
      </w:r>
      <w:r w:rsidR="002B3EFA" w:rsidRPr="00700A85">
        <w:rPr>
          <w:rFonts w:ascii="Arial Narrow" w:hAnsi="Arial Narrow" w:cs="Arial"/>
        </w:rPr>
        <w:t>Palmovka Open Park</w:t>
      </w:r>
      <w:r>
        <w:rPr>
          <w:rFonts w:ascii="Arial Narrow" w:hAnsi="Arial Narrow" w:cs="Arial"/>
        </w:rPr>
        <w:t xml:space="preserve"> </w:t>
      </w:r>
      <w:r w:rsidR="00A55249">
        <w:rPr>
          <w:rFonts w:ascii="Arial Narrow" w:hAnsi="Arial Narrow" w:cs="Arial"/>
        </w:rPr>
        <w:t>mění majitele.</w:t>
      </w:r>
    </w:p>
    <w:p w14:paraId="266F2229" w14:textId="02B8316D" w:rsidR="0013079F" w:rsidRDefault="004C325A" w:rsidP="002020E6">
      <w:pPr>
        <w:pStyle w:val="Nadpis1"/>
        <w:jc w:val="center"/>
        <w:rPr>
          <w:rFonts w:ascii="Times New Roman" w:hAnsi="Times New Roman"/>
        </w:rPr>
      </w:pPr>
      <w:r>
        <w:rPr>
          <w:rFonts w:ascii="Arial Narrow" w:hAnsi="Arial Narrow" w:cs="Arial"/>
        </w:rPr>
        <w:t>Metrostav</w:t>
      </w:r>
      <w:r w:rsidR="006B7D86">
        <w:rPr>
          <w:rFonts w:ascii="Arial Narrow" w:hAnsi="Arial Narrow" w:cs="Arial"/>
        </w:rPr>
        <w:t xml:space="preserve"> </w:t>
      </w:r>
      <w:r w:rsidR="00A55249">
        <w:rPr>
          <w:rFonts w:ascii="Arial Narrow" w:hAnsi="Arial Narrow" w:cs="Arial"/>
        </w:rPr>
        <w:t xml:space="preserve">prodává kvalitní kancelářské budovy </w:t>
      </w:r>
      <w:r w:rsidR="002C7883">
        <w:rPr>
          <w:rFonts w:ascii="Arial Narrow" w:hAnsi="Arial Narrow" w:cs="Arial"/>
        </w:rPr>
        <w:t>IMMOFINANZ</w:t>
      </w:r>
    </w:p>
    <w:p w14:paraId="107E4BD9" w14:textId="77777777" w:rsidR="00E56F7E" w:rsidRDefault="00E56F7E" w:rsidP="00E56F7E"/>
    <w:p w14:paraId="58308C36" w14:textId="77777777" w:rsidR="00E56F7E" w:rsidRPr="00E56F7E" w:rsidRDefault="00E56F7E" w:rsidP="00E56F7E"/>
    <w:p w14:paraId="7B213DCD" w14:textId="3F8E988E" w:rsidR="00673B34" w:rsidRDefault="00C56F14" w:rsidP="00AF447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6F14">
        <w:rPr>
          <w:rFonts w:ascii="Arial Narrow" w:hAnsi="Arial Narrow"/>
          <w:b/>
          <w:sz w:val="22"/>
          <w:szCs w:val="22"/>
        </w:rPr>
        <w:t xml:space="preserve">Praha, </w:t>
      </w:r>
      <w:r w:rsidR="002F7E5F">
        <w:rPr>
          <w:rFonts w:ascii="Arial Narrow" w:hAnsi="Arial Narrow"/>
          <w:b/>
          <w:sz w:val="22"/>
          <w:szCs w:val="22"/>
        </w:rPr>
        <w:t>9</w:t>
      </w:r>
      <w:r w:rsidRPr="00C56F14">
        <w:rPr>
          <w:rFonts w:ascii="Arial Narrow" w:hAnsi="Arial Narrow"/>
          <w:b/>
          <w:sz w:val="22"/>
          <w:szCs w:val="22"/>
        </w:rPr>
        <w:t xml:space="preserve">. </w:t>
      </w:r>
      <w:r w:rsidR="002020E6">
        <w:rPr>
          <w:rFonts w:ascii="Arial Narrow" w:hAnsi="Arial Narrow"/>
          <w:b/>
          <w:sz w:val="22"/>
          <w:szCs w:val="22"/>
        </w:rPr>
        <w:t>červ</w:t>
      </w:r>
      <w:r w:rsidR="00985743">
        <w:rPr>
          <w:rFonts w:ascii="Arial Narrow" w:hAnsi="Arial Narrow"/>
          <w:b/>
          <w:sz w:val="22"/>
          <w:szCs w:val="22"/>
        </w:rPr>
        <w:t>ence</w:t>
      </w:r>
      <w:r w:rsidRPr="00C56F14">
        <w:rPr>
          <w:rFonts w:ascii="Arial Narrow" w:hAnsi="Arial Narrow"/>
          <w:b/>
          <w:sz w:val="22"/>
          <w:szCs w:val="22"/>
        </w:rPr>
        <w:t xml:space="preserve"> 201</w:t>
      </w:r>
      <w:r w:rsidR="007C3FAA">
        <w:rPr>
          <w:rFonts w:ascii="Arial Narrow" w:hAnsi="Arial Narrow"/>
          <w:b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 xml:space="preserve"> </w:t>
      </w:r>
      <w:r w:rsidR="007C3FAA">
        <w:rPr>
          <w:rFonts w:ascii="Arial Narrow" w:hAnsi="Arial Narrow"/>
          <w:sz w:val="22"/>
          <w:szCs w:val="22"/>
        </w:rPr>
        <w:t>–</w:t>
      </w:r>
      <w:r w:rsidR="00153960">
        <w:rPr>
          <w:rFonts w:ascii="Arial Narrow" w:hAnsi="Arial Narrow"/>
          <w:sz w:val="22"/>
          <w:szCs w:val="22"/>
        </w:rPr>
        <w:t xml:space="preserve"> Palmovka Open Park </w:t>
      </w:r>
      <w:r w:rsidR="00AD5B52">
        <w:rPr>
          <w:rFonts w:ascii="Arial Narrow" w:hAnsi="Arial Narrow"/>
          <w:sz w:val="22"/>
          <w:szCs w:val="22"/>
        </w:rPr>
        <w:t>nedlouho</w:t>
      </w:r>
      <w:r w:rsidR="00153960">
        <w:rPr>
          <w:rFonts w:ascii="Arial Narrow" w:hAnsi="Arial Narrow"/>
          <w:sz w:val="22"/>
          <w:szCs w:val="22"/>
        </w:rPr>
        <w:t xml:space="preserve"> po </w:t>
      </w:r>
      <w:r w:rsidR="00673B34">
        <w:rPr>
          <w:rFonts w:ascii="Arial Narrow" w:hAnsi="Arial Narrow"/>
          <w:sz w:val="22"/>
          <w:szCs w:val="22"/>
        </w:rPr>
        <w:t xml:space="preserve">svém </w:t>
      </w:r>
      <w:r w:rsidR="002C7883">
        <w:rPr>
          <w:rFonts w:ascii="Arial Narrow" w:hAnsi="Arial Narrow"/>
          <w:sz w:val="22"/>
          <w:szCs w:val="22"/>
        </w:rPr>
        <w:t xml:space="preserve">dokončení </w:t>
      </w:r>
      <w:r w:rsidR="00CC6064">
        <w:rPr>
          <w:rFonts w:ascii="Arial Narrow" w:hAnsi="Arial Narrow"/>
          <w:sz w:val="22"/>
          <w:szCs w:val="22"/>
        </w:rPr>
        <w:t xml:space="preserve">a </w:t>
      </w:r>
      <w:r w:rsidR="00153960">
        <w:rPr>
          <w:rFonts w:ascii="Arial Narrow" w:hAnsi="Arial Narrow"/>
          <w:sz w:val="22"/>
          <w:szCs w:val="22"/>
        </w:rPr>
        <w:t>získání prestižního ocenění</w:t>
      </w:r>
      <w:r w:rsidR="002455FD">
        <w:rPr>
          <w:rFonts w:ascii="Arial Narrow" w:hAnsi="Arial Narrow"/>
          <w:sz w:val="22"/>
          <w:szCs w:val="22"/>
        </w:rPr>
        <w:t xml:space="preserve"> Best </w:t>
      </w:r>
      <w:proofErr w:type="spellStart"/>
      <w:r w:rsidR="002455FD">
        <w:rPr>
          <w:rFonts w:ascii="Arial Narrow" w:hAnsi="Arial Narrow"/>
          <w:sz w:val="22"/>
          <w:szCs w:val="22"/>
        </w:rPr>
        <w:t>of</w:t>
      </w:r>
      <w:proofErr w:type="spellEnd"/>
      <w:r w:rsidR="002455F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455FD">
        <w:rPr>
          <w:rFonts w:ascii="Arial Narrow" w:hAnsi="Arial Narrow"/>
          <w:sz w:val="22"/>
          <w:szCs w:val="22"/>
        </w:rPr>
        <w:t>Realty</w:t>
      </w:r>
      <w:proofErr w:type="spellEnd"/>
      <w:r w:rsidR="00153960">
        <w:rPr>
          <w:rFonts w:ascii="Arial Narrow" w:hAnsi="Arial Narrow"/>
          <w:sz w:val="22"/>
          <w:szCs w:val="22"/>
        </w:rPr>
        <w:t xml:space="preserve"> </w:t>
      </w:r>
      <w:r w:rsidR="00673B34">
        <w:rPr>
          <w:rFonts w:ascii="Arial Narrow" w:hAnsi="Arial Narrow"/>
          <w:sz w:val="22"/>
          <w:szCs w:val="22"/>
        </w:rPr>
        <w:t xml:space="preserve">2018 </w:t>
      </w:r>
      <w:r w:rsidR="002020E6">
        <w:rPr>
          <w:rFonts w:ascii="Arial Narrow" w:hAnsi="Arial Narrow"/>
          <w:sz w:val="22"/>
          <w:szCs w:val="22"/>
        </w:rPr>
        <w:t>mění majitele</w:t>
      </w:r>
      <w:r w:rsidR="00AD5B52">
        <w:rPr>
          <w:rFonts w:ascii="Arial Narrow" w:hAnsi="Arial Narrow"/>
          <w:sz w:val="22"/>
          <w:szCs w:val="22"/>
        </w:rPr>
        <w:t xml:space="preserve">. </w:t>
      </w:r>
      <w:r w:rsidR="009A0472">
        <w:rPr>
          <w:rFonts w:ascii="Arial Narrow" w:hAnsi="Arial Narrow"/>
          <w:sz w:val="22"/>
          <w:szCs w:val="22"/>
        </w:rPr>
        <w:t>Za téměř 80 mil. EUR jej získává společnost IMMOFINANZ.</w:t>
      </w:r>
    </w:p>
    <w:p w14:paraId="2F2D3608" w14:textId="77777777" w:rsidR="00673B34" w:rsidRDefault="00673B34" w:rsidP="00AF447E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97FDF4A" w14:textId="6F4CC9A2" w:rsidR="00153960" w:rsidRDefault="006600D0" w:rsidP="00AF447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bookmarkStart w:id="0" w:name="_GoBack"/>
      <w:r>
        <w:rPr>
          <w:rFonts w:ascii="Arial Narrow" w:hAnsi="Arial Narrow"/>
          <w:sz w:val="22"/>
          <w:szCs w:val="22"/>
        </w:rPr>
        <w:t xml:space="preserve">„Od začátku jsme projekt Palmovka Open Park připravovali pro budoucí prodej konečnému investorovi. Tomuto plánu jsme přizpůsobili </w:t>
      </w:r>
      <w:r w:rsidR="00D16440">
        <w:rPr>
          <w:rFonts w:ascii="Arial Narrow" w:hAnsi="Arial Narrow"/>
          <w:sz w:val="22"/>
          <w:szCs w:val="22"/>
        </w:rPr>
        <w:t xml:space="preserve">i jeho </w:t>
      </w:r>
      <w:r>
        <w:rPr>
          <w:rFonts w:ascii="Arial Narrow" w:hAnsi="Arial Narrow"/>
          <w:sz w:val="22"/>
          <w:szCs w:val="22"/>
        </w:rPr>
        <w:t>celkové pojetí a důsledně dbali, aby odpovídal všem na investičním trhu obvyklým parametrům</w:t>
      </w:r>
      <w:r w:rsidR="00D16440">
        <w:rPr>
          <w:rFonts w:ascii="Arial Narrow" w:hAnsi="Arial Narrow"/>
          <w:sz w:val="22"/>
          <w:szCs w:val="22"/>
        </w:rPr>
        <w:t xml:space="preserve">. Jsme přesvědčeni, že se nám </w:t>
      </w:r>
      <w:r w:rsidR="00D95C34">
        <w:rPr>
          <w:rFonts w:ascii="Arial Narrow" w:hAnsi="Arial Narrow"/>
          <w:sz w:val="22"/>
          <w:szCs w:val="22"/>
        </w:rPr>
        <w:t>tento</w:t>
      </w:r>
      <w:r w:rsidR="00D16440">
        <w:rPr>
          <w:rFonts w:ascii="Arial Narrow" w:hAnsi="Arial Narrow"/>
          <w:sz w:val="22"/>
          <w:szCs w:val="22"/>
        </w:rPr>
        <w:t xml:space="preserve"> cíl podařilo s</w:t>
      </w:r>
      <w:r w:rsidR="00506BE3">
        <w:rPr>
          <w:rFonts w:ascii="Arial Narrow" w:hAnsi="Arial Narrow"/>
          <w:sz w:val="22"/>
          <w:szCs w:val="22"/>
        </w:rPr>
        <w:t>p</w:t>
      </w:r>
      <w:r w:rsidR="00D16440">
        <w:rPr>
          <w:rFonts w:ascii="Arial Narrow" w:hAnsi="Arial Narrow"/>
          <w:sz w:val="22"/>
          <w:szCs w:val="22"/>
        </w:rPr>
        <w:t>lnit, což potvrdil i velký zájem</w:t>
      </w:r>
      <w:r w:rsidR="00841000">
        <w:rPr>
          <w:rFonts w:ascii="Arial Narrow" w:hAnsi="Arial Narrow"/>
          <w:sz w:val="22"/>
          <w:szCs w:val="22"/>
        </w:rPr>
        <w:t xml:space="preserve"> o koupi</w:t>
      </w:r>
      <w:r w:rsidR="00D16440">
        <w:rPr>
          <w:rFonts w:ascii="Arial Narrow" w:hAnsi="Arial Narrow"/>
          <w:sz w:val="22"/>
          <w:szCs w:val="22"/>
        </w:rPr>
        <w:t xml:space="preserve"> mezi investory z České republiky i ze zahraničí. Věříme, že dokončený projekt Palmovka Open Park bude důstojným způsobem reprezentovat několikaletou práci </w:t>
      </w:r>
      <w:r w:rsidR="00E85076">
        <w:rPr>
          <w:rFonts w:ascii="Arial Narrow" w:hAnsi="Arial Narrow"/>
          <w:sz w:val="22"/>
          <w:szCs w:val="22"/>
        </w:rPr>
        <w:t>mnoha</w:t>
      </w:r>
      <w:r w:rsidR="00D16440">
        <w:rPr>
          <w:rFonts w:ascii="Arial Narrow" w:hAnsi="Arial Narrow"/>
          <w:sz w:val="22"/>
          <w:szCs w:val="22"/>
        </w:rPr>
        <w:t xml:space="preserve"> </w:t>
      </w:r>
      <w:r w:rsidR="00E85076">
        <w:rPr>
          <w:rFonts w:ascii="Arial Narrow" w:hAnsi="Arial Narrow"/>
          <w:sz w:val="22"/>
          <w:szCs w:val="22"/>
        </w:rPr>
        <w:t>subjektů</w:t>
      </w:r>
      <w:r w:rsidR="00911422">
        <w:rPr>
          <w:rFonts w:ascii="Arial Narrow" w:hAnsi="Arial Narrow"/>
          <w:sz w:val="22"/>
          <w:szCs w:val="22"/>
        </w:rPr>
        <w:t>,</w:t>
      </w:r>
      <w:r w:rsidR="00E85076">
        <w:rPr>
          <w:rFonts w:ascii="Arial Narrow" w:hAnsi="Arial Narrow"/>
          <w:sz w:val="22"/>
          <w:szCs w:val="22"/>
        </w:rPr>
        <w:t xml:space="preserve"> </w:t>
      </w:r>
      <w:r w:rsidR="00383359">
        <w:rPr>
          <w:rFonts w:ascii="Arial Narrow" w:hAnsi="Arial Narrow"/>
          <w:sz w:val="22"/>
          <w:szCs w:val="22"/>
        </w:rPr>
        <w:t xml:space="preserve">jako jsou </w:t>
      </w:r>
      <w:proofErr w:type="spellStart"/>
      <w:r w:rsidR="00383359">
        <w:rPr>
          <w:rFonts w:ascii="Arial Narrow" w:hAnsi="Arial Narrow"/>
          <w:sz w:val="22"/>
          <w:szCs w:val="22"/>
        </w:rPr>
        <w:t>Knight</w:t>
      </w:r>
      <w:proofErr w:type="spellEnd"/>
      <w:r w:rsidR="00383359">
        <w:rPr>
          <w:rFonts w:ascii="Arial Narrow" w:hAnsi="Arial Narrow"/>
          <w:sz w:val="22"/>
          <w:szCs w:val="22"/>
        </w:rPr>
        <w:t xml:space="preserve"> Frank, Havel &amp; </w:t>
      </w:r>
      <w:proofErr w:type="spellStart"/>
      <w:r w:rsidR="00383359">
        <w:rPr>
          <w:rFonts w:ascii="Arial Narrow" w:hAnsi="Arial Narrow"/>
          <w:sz w:val="22"/>
          <w:szCs w:val="22"/>
        </w:rPr>
        <w:t>Partners</w:t>
      </w:r>
      <w:proofErr w:type="spellEnd"/>
      <w:r w:rsidR="00383359">
        <w:rPr>
          <w:rFonts w:ascii="Arial Narrow" w:hAnsi="Arial Narrow"/>
          <w:sz w:val="22"/>
          <w:szCs w:val="22"/>
        </w:rPr>
        <w:t xml:space="preserve">, KPMG a samozřejmě </w:t>
      </w:r>
      <w:r w:rsidR="00F610A1">
        <w:rPr>
          <w:rFonts w:ascii="Arial Narrow" w:hAnsi="Arial Narrow"/>
          <w:sz w:val="22"/>
          <w:szCs w:val="22"/>
        </w:rPr>
        <w:t>S</w:t>
      </w:r>
      <w:r w:rsidR="00E85076">
        <w:rPr>
          <w:rFonts w:ascii="Arial Narrow" w:hAnsi="Arial Narrow"/>
          <w:sz w:val="22"/>
          <w:szCs w:val="22"/>
        </w:rPr>
        <w:t>kupin</w:t>
      </w:r>
      <w:r w:rsidR="009A0472">
        <w:rPr>
          <w:rFonts w:ascii="Arial Narrow" w:hAnsi="Arial Narrow"/>
          <w:sz w:val="22"/>
          <w:szCs w:val="22"/>
        </w:rPr>
        <w:t>a</w:t>
      </w:r>
      <w:r w:rsidR="00E85076">
        <w:rPr>
          <w:rFonts w:ascii="Arial Narrow" w:hAnsi="Arial Narrow"/>
          <w:sz w:val="22"/>
          <w:szCs w:val="22"/>
        </w:rPr>
        <w:t xml:space="preserve"> Metrostav</w:t>
      </w:r>
      <w:r w:rsidR="00072CB5">
        <w:rPr>
          <w:rFonts w:ascii="Arial Narrow" w:hAnsi="Arial Narrow"/>
          <w:sz w:val="22"/>
          <w:szCs w:val="22"/>
        </w:rPr>
        <w:t>, které se podílely na jeho přípravě a realizaci</w:t>
      </w:r>
      <w:r w:rsidR="00E85076">
        <w:rPr>
          <w:rFonts w:ascii="Arial Narrow" w:hAnsi="Arial Narrow"/>
          <w:sz w:val="22"/>
          <w:szCs w:val="22"/>
        </w:rPr>
        <w:t xml:space="preserve"> a poskytne novému majiteli očekávaný přínos</w:t>
      </w:r>
      <w:r w:rsidR="008F4E3D">
        <w:rPr>
          <w:rFonts w:ascii="Arial Narrow" w:hAnsi="Arial Narrow"/>
          <w:sz w:val="22"/>
          <w:szCs w:val="22"/>
        </w:rPr>
        <w:t>“</w:t>
      </w:r>
      <w:r w:rsidR="00E85076">
        <w:rPr>
          <w:rFonts w:ascii="Arial Narrow" w:hAnsi="Arial Narrow"/>
          <w:sz w:val="22"/>
          <w:szCs w:val="22"/>
        </w:rPr>
        <w:t>,</w:t>
      </w:r>
      <w:r w:rsidR="00673B34">
        <w:rPr>
          <w:rFonts w:ascii="Arial Narrow" w:hAnsi="Arial Narrow"/>
          <w:sz w:val="22"/>
          <w:szCs w:val="22"/>
        </w:rPr>
        <w:t xml:space="preserve"> říká Petr </w:t>
      </w:r>
      <w:proofErr w:type="spellStart"/>
      <w:r w:rsidR="00673B34">
        <w:rPr>
          <w:rFonts w:ascii="Arial Narrow" w:hAnsi="Arial Narrow"/>
          <w:sz w:val="22"/>
          <w:szCs w:val="22"/>
        </w:rPr>
        <w:t>Štyler</w:t>
      </w:r>
      <w:proofErr w:type="spellEnd"/>
      <w:r w:rsidR="00673B34">
        <w:rPr>
          <w:rFonts w:ascii="Arial Narrow" w:hAnsi="Arial Narrow"/>
          <w:sz w:val="22"/>
          <w:szCs w:val="22"/>
        </w:rPr>
        <w:t>, ředitel developmentu</w:t>
      </w:r>
      <w:r w:rsidR="00506BE3">
        <w:rPr>
          <w:rFonts w:ascii="Arial Narrow" w:hAnsi="Arial Narrow"/>
          <w:sz w:val="22"/>
          <w:szCs w:val="22"/>
        </w:rPr>
        <w:t xml:space="preserve"> ve</w:t>
      </w:r>
      <w:r w:rsidR="00673B34">
        <w:rPr>
          <w:rFonts w:ascii="Arial Narrow" w:hAnsi="Arial Narrow"/>
          <w:sz w:val="22"/>
          <w:szCs w:val="22"/>
        </w:rPr>
        <w:t xml:space="preserve"> společnosti Metrostav Development </w:t>
      </w:r>
      <w:proofErr w:type="gramStart"/>
      <w:r w:rsidR="00673B34">
        <w:rPr>
          <w:rFonts w:ascii="Arial Narrow" w:hAnsi="Arial Narrow"/>
          <w:sz w:val="22"/>
          <w:szCs w:val="22"/>
        </w:rPr>
        <w:t>a.s.</w:t>
      </w:r>
      <w:r w:rsidR="00153960">
        <w:rPr>
          <w:rFonts w:ascii="Arial Narrow" w:hAnsi="Arial Narrow"/>
          <w:sz w:val="22"/>
          <w:szCs w:val="22"/>
        </w:rPr>
        <w:t>.</w:t>
      </w:r>
      <w:proofErr w:type="gramEnd"/>
      <w:r w:rsidR="00153960">
        <w:rPr>
          <w:rFonts w:ascii="Arial Narrow" w:hAnsi="Arial Narrow"/>
          <w:sz w:val="22"/>
          <w:szCs w:val="22"/>
        </w:rPr>
        <w:t xml:space="preserve"> </w:t>
      </w:r>
    </w:p>
    <w:p w14:paraId="6C2F4E86" w14:textId="08B91606" w:rsidR="004C325A" w:rsidRPr="00A55249" w:rsidRDefault="006B7D86" w:rsidP="004C325A">
      <w:pPr>
        <w:pStyle w:val="Normlnweb"/>
        <w:shd w:val="clear" w:color="auto" w:fill="FFFFFF"/>
        <w:spacing w:line="360" w:lineRule="auto"/>
        <w:jc w:val="both"/>
        <w:textAlignment w:val="baseline"/>
        <w:rPr>
          <w:rFonts w:ascii="Arial Narrow" w:hAnsi="Arial Narrow"/>
          <w:sz w:val="22"/>
          <w:szCs w:val="22"/>
        </w:rPr>
      </w:pPr>
      <w:r w:rsidRPr="00A55249">
        <w:rPr>
          <w:rFonts w:ascii="Arial Narrow" w:hAnsi="Arial Narrow"/>
          <w:sz w:val="22"/>
          <w:szCs w:val="22"/>
        </w:rPr>
        <w:t>„</w:t>
      </w:r>
      <w:r w:rsidR="004C325A" w:rsidRPr="00A55249">
        <w:rPr>
          <w:rFonts w:ascii="Arial Narrow" w:hAnsi="Arial Narrow"/>
          <w:sz w:val="22"/>
          <w:szCs w:val="22"/>
        </w:rPr>
        <w:t xml:space="preserve">Po akvizici </w:t>
      </w:r>
      <w:proofErr w:type="spellStart"/>
      <w:r w:rsidR="004C325A" w:rsidRPr="00A55249">
        <w:rPr>
          <w:rFonts w:ascii="Arial Narrow" w:hAnsi="Arial Narrow"/>
          <w:sz w:val="22"/>
          <w:szCs w:val="22"/>
        </w:rPr>
        <w:t>high</w:t>
      </w:r>
      <w:proofErr w:type="spellEnd"/>
      <w:r w:rsidR="004C325A" w:rsidRPr="00A55249">
        <w:rPr>
          <w:rFonts w:ascii="Arial Narrow" w:hAnsi="Arial Narrow"/>
          <w:sz w:val="22"/>
          <w:szCs w:val="22"/>
        </w:rPr>
        <w:t xml:space="preserve">-street projektu Na Příkopě 14 představuje tato transakce další výrazný impuls pro růst našeho kancelářského portfolia. Palmovka Open Park je kancelářský projekt nejvyšší kvality a díky němu se tak ještě více posílí naše pozice na atraktivním pražském trhu komerčních nemovitostí”, dodává Tomáš Stařík, IMMOFINANZ Country Manager </w:t>
      </w:r>
      <w:proofErr w:type="spellStart"/>
      <w:r w:rsidR="004C325A" w:rsidRPr="00A55249">
        <w:rPr>
          <w:rFonts w:ascii="Arial Narrow" w:hAnsi="Arial Narrow"/>
          <w:sz w:val="22"/>
          <w:szCs w:val="22"/>
        </w:rPr>
        <w:t>Operations</w:t>
      </w:r>
      <w:proofErr w:type="spellEnd"/>
      <w:r w:rsidR="004C325A" w:rsidRPr="00A55249">
        <w:rPr>
          <w:rFonts w:ascii="Arial Narrow" w:hAnsi="Arial Narrow"/>
          <w:sz w:val="22"/>
          <w:szCs w:val="22"/>
        </w:rPr>
        <w:t xml:space="preserve"> Czech Republic. </w:t>
      </w:r>
      <w:r>
        <w:rPr>
          <w:rFonts w:ascii="Arial Narrow" w:hAnsi="Arial Narrow"/>
          <w:sz w:val="22"/>
          <w:szCs w:val="22"/>
        </w:rPr>
        <w:t>„</w:t>
      </w:r>
      <w:r w:rsidR="004C325A" w:rsidRPr="00A55249">
        <w:rPr>
          <w:rFonts w:ascii="Arial Narrow" w:hAnsi="Arial Narrow"/>
          <w:sz w:val="22"/>
          <w:szCs w:val="22"/>
        </w:rPr>
        <w:t>Od začátku tohoto roku tak IMMOFINANZ investoval téměř 200 milionů EUR do růstu svého prvotřídního portfolia v Praze.“</w:t>
      </w:r>
    </w:p>
    <w:p w14:paraId="0E9DB0B8" w14:textId="59991B5B" w:rsidR="00405011" w:rsidRDefault="0088537C" w:rsidP="00AF447E">
      <w:pPr>
        <w:pStyle w:val="Normlnweb"/>
        <w:shd w:val="clear" w:color="auto" w:fill="FFFFFF"/>
        <w:spacing w:line="360" w:lineRule="auto"/>
        <w:jc w:val="both"/>
        <w:textAlignment w:val="baseline"/>
        <w:rPr>
          <w:rFonts w:ascii="Arial Narrow" w:hAnsi="Arial Narrow"/>
          <w:sz w:val="22"/>
          <w:szCs w:val="22"/>
          <w:shd w:val="clear" w:color="auto" w:fill="FFFFFF"/>
        </w:rPr>
      </w:pPr>
      <w:r w:rsidRPr="006B7D86">
        <w:rPr>
          <w:rFonts w:ascii="Arial Narrow" w:hAnsi="Arial Narrow"/>
          <w:sz w:val="22"/>
          <w:szCs w:val="22"/>
        </w:rPr>
        <w:t>Nový komplex láká zejména citlivou kombinací moderní architektury a historie.</w:t>
      </w:r>
      <w:r w:rsidR="00405011" w:rsidRPr="006B7D86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81507D" w:rsidRPr="006B7D86">
        <w:rPr>
          <w:rFonts w:ascii="Arial Narrow" w:hAnsi="Arial Narrow"/>
          <w:sz w:val="22"/>
          <w:szCs w:val="22"/>
          <w:shd w:val="clear" w:color="auto" w:fill="FFFFFF"/>
        </w:rPr>
        <w:t>M</w:t>
      </w:r>
      <w:r w:rsidR="00405011" w:rsidRPr="006B7D86">
        <w:rPr>
          <w:rFonts w:ascii="Arial Narrow" w:hAnsi="Arial Narrow"/>
          <w:sz w:val="22"/>
          <w:szCs w:val="22"/>
          <w:shd w:val="clear" w:color="auto" w:fill="FFFFFF"/>
        </w:rPr>
        <w:t>ezi nájemce</w:t>
      </w:r>
      <w:r w:rsidR="0081507D" w:rsidRPr="006B7D86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405011" w:rsidRPr="006B7D86">
        <w:rPr>
          <w:rFonts w:ascii="Arial Narrow" w:hAnsi="Arial Narrow"/>
          <w:sz w:val="22"/>
          <w:szCs w:val="22"/>
        </w:rPr>
        <w:t xml:space="preserve">patří </w:t>
      </w:r>
      <w:r w:rsidR="004B2289" w:rsidRPr="006B7D86">
        <w:rPr>
          <w:rFonts w:ascii="Arial Narrow" w:hAnsi="Arial Narrow"/>
          <w:sz w:val="22"/>
          <w:szCs w:val="22"/>
        </w:rPr>
        <w:t>řada renomovaných společností, jako např</w:t>
      </w:r>
      <w:r w:rsidR="00506BE3" w:rsidRPr="006B7D86">
        <w:rPr>
          <w:rFonts w:ascii="Arial Narrow" w:hAnsi="Arial Narrow"/>
          <w:sz w:val="22"/>
          <w:szCs w:val="22"/>
        </w:rPr>
        <w:t>íklad</w:t>
      </w:r>
      <w:r w:rsidR="004B2289" w:rsidRPr="006B7D86">
        <w:rPr>
          <w:rFonts w:ascii="Arial Narrow" w:hAnsi="Arial Narrow"/>
          <w:sz w:val="22"/>
          <w:szCs w:val="22"/>
        </w:rPr>
        <w:t xml:space="preserve"> </w:t>
      </w:r>
      <w:r w:rsidR="00405011" w:rsidRPr="006B7D86">
        <w:rPr>
          <w:rFonts w:ascii="Arial Narrow" w:hAnsi="Arial Narrow"/>
          <w:sz w:val="22"/>
          <w:szCs w:val="22"/>
        </w:rPr>
        <w:t xml:space="preserve">CCS, </w:t>
      </w:r>
      <w:proofErr w:type="spellStart"/>
      <w:r w:rsidR="00405011" w:rsidRPr="006B7D86">
        <w:rPr>
          <w:rFonts w:ascii="Arial Narrow" w:hAnsi="Arial Narrow"/>
          <w:sz w:val="22"/>
          <w:szCs w:val="22"/>
        </w:rPr>
        <w:t>Cleverlance</w:t>
      </w:r>
      <w:proofErr w:type="spellEnd"/>
      <w:r w:rsidR="00405011" w:rsidRPr="006B7D86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405011" w:rsidRPr="006B7D86">
        <w:rPr>
          <w:rFonts w:ascii="Arial Narrow" w:hAnsi="Arial Narrow"/>
          <w:sz w:val="22"/>
          <w:szCs w:val="22"/>
        </w:rPr>
        <w:t>Unilever</w:t>
      </w:r>
      <w:proofErr w:type="spellEnd"/>
      <w:r w:rsidR="00405011" w:rsidRPr="006B7D86">
        <w:rPr>
          <w:rFonts w:ascii="Arial Narrow" w:hAnsi="Arial Narrow"/>
          <w:sz w:val="22"/>
          <w:szCs w:val="22"/>
        </w:rPr>
        <w:t xml:space="preserve">, EMTC, </w:t>
      </w:r>
      <w:proofErr w:type="spellStart"/>
      <w:r w:rsidR="00405011" w:rsidRPr="006B7D86">
        <w:rPr>
          <w:rFonts w:ascii="Arial Narrow" w:hAnsi="Arial Narrow"/>
          <w:sz w:val="22"/>
          <w:szCs w:val="22"/>
        </w:rPr>
        <w:t>Lagardere</w:t>
      </w:r>
      <w:proofErr w:type="spellEnd"/>
      <w:r w:rsidR="00405011" w:rsidRPr="006B7D8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405011" w:rsidRPr="006B7D86">
        <w:rPr>
          <w:rFonts w:ascii="Arial Narrow" w:hAnsi="Arial Narrow"/>
          <w:sz w:val="22"/>
          <w:szCs w:val="22"/>
        </w:rPr>
        <w:t>Travel</w:t>
      </w:r>
      <w:proofErr w:type="spellEnd"/>
      <w:r w:rsidR="00405011" w:rsidRPr="006B7D86">
        <w:rPr>
          <w:rFonts w:ascii="Arial Narrow" w:hAnsi="Arial Narrow"/>
          <w:sz w:val="22"/>
          <w:szCs w:val="22"/>
        </w:rPr>
        <w:t xml:space="preserve"> Retail,</w:t>
      </w:r>
      <w:r w:rsidR="00405011" w:rsidRPr="002455FD">
        <w:rPr>
          <w:rFonts w:ascii="Arial Narrow" w:hAnsi="Arial Narrow"/>
          <w:sz w:val="22"/>
          <w:szCs w:val="22"/>
        </w:rPr>
        <w:t xml:space="preserve"> Euler Hermes, </w:t>
      </w:r>
      <w:proofErr w:type="spellStart"/>
      <w:r w:rsidR="00405011" w:rsidRPr="002455FD">
        <w:rPr>
          <w:rFonts w:ascii="Arial Narrow" w:hAnsi="Arial Narrow"/>
          <w:sz w:val="22"/>
          <w:szCs w:val="22"/>
        </w:rPr>
        <w:t>Perfect</w:t>
      </w:r>
      <w:proofErr w:type="spellEnd"/>
      <w:r w:rsidR="00405011" w:rsidRPr="002455F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405011" w:rsidRPr="002455FD">
        <w:rPr>
          <w:rFonts w:ascii="Arial Narrow" w:hAnsi="Arial Narrow"/>
          <w:sz w:val="22"/>
          <w:szCs w:val="22"/>
        </w:rPr>
        <w:t>Canteen</w:t>
      </w:r>
      <w:proofErr w:type="spellEnd"/>
      <w:r w:rsidR="00405011" w:rsidRPr="002455FD">
        <w:rPr>
          <w:rFonts w:ascii="Arial Narrow" w:hAnsi="Arial Narrow"/>
          <w:sz w:val="22"/>
          <w:szCs w:val="22"/>
        </w:rPr>
        <w:t xml:space="preserve"> </w:t>
      </w:r>
      <w:r w:rsidR="00405011">
        <w:rPr>
          <w:rFonts w:ascii="Arial Narrow" w:hAnsi="Arial Narrow"/>
          <w:sz w:val="22"/>
          <w:szCs w:val="22"/>
        </w:rPr>
        <w:t>či</w:t>
      </w:r>
      <w:r w:rsidR="00405011" w:rsidRPr="002455F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405011" w:rsidRPr="002455FD">
        <w:rPr>
          <w:rFonts w:ascii="Arial Narrow" w:hAnsi="Arial Narrow"/>
          <w:sz w:val="22"/>
          <w:szCs w:val="22"/>
        </w:rPr>
        <w:t>Warhorse</w:t>
      </w:r>
      <w:proofErr w:type="spellEnd"/>
      <w:r w:rsidR="00405011" w:rsidRPr="002455F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405011" w:rsidRPr="002455FD">
        <w:rPr>
          <w:rFonts w:ascii="Arial Narrow" w:hAnsi="Arial Narrow"/>
          <w:sz w:val="22"/>
          <w:szCs w:val="22"/>
        </w:rPr>
        <w:t>Studios</w:t>
      </w:r>
      <w:proofErr w:type="spellEnd"/>
      <w:r w:rsidR="00405011" w:rsidRPr="002455FD">
        <w:rPr>
          <w:rFonts w:ascii="Arial Narrow" w:hAnsi="Arial Narrow"/>
          <w:sz w:val="22"/>
          <w:szCs w:val="22"/>
        </w:rPr>
        <w:t>.</w:t>
      </w:r>
      <w:r w:rsidR="00405011" w:rsidRPr="0088537C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</w:p>
    <w:p w14:paraId="52913725" w14:textId="77777777" w:rsidR="003D2CD2" w:rsidRPr="003D2CD2" w:rsidRDefault="00CC6064" w:rsidP="00AF447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konci roku 2018 </w:t>
      </w:r>
      <w:r w:rsidR="0088537C">
        <w:rPr>
          <w:rFonts w:ascii="Arial Narrow" w:hAnsi="Arial Narrow"/>
          <w:sz w:val="22"/>
          <w:szCs w:val="22"/>
        </w:rPr>
        <w:t xml:space="preserve">projekt </w:t>
      </w:r>
      <w:r>
        <w:rPr>
          <w:rFonts w:ascii="Arial Narrow" w:hAnsi="Arial Narrow"/>
          <w:sz w:val="22"/>
          <w:szCs w:val="22"/>
        </w:rPr>
        <w:t xml:space="preserve">získal </w:t>
      </w:r>
      <w:r w:rsidR="00B72799">
        <w:rPr>
          <w:rFonts w:ascii="Arial Narrow" w:hAnsi="Arial Narrow"/>
          <w:sz w:val="22"/>
          <w:szCs w:val="22"/>
        </w:rPr>
        <w:t xml:space="preserve">prestižní </w:t>
      </w:r>
      <w:r w:rsidR="003F4EE6" w:rsidRPr="003D2CD2">
        <w:rPr>
          <w:rFonts w:ascii="Arial Narrow" w:hAnsi="Arial Narrow"/>
          <w:sz w:val="22"/>
          <w:szCs w:val="22"/>
        </w:rPr>
        <w:t xml:space="preserve">ocenění českého realitního trhu „Nejlepší z realit – Best </w:t>
      </w:r>
      <w:proofErr w:type="spellStart"/>
      <w:r w:rsidR="003F4EE6" w:rsidRPr="003D2CD2">
        <w:rPr>
          <w:rFonts w:ascii="Arial Narrow" w:hAnsi="Arial Narrow"/>
          <w:sz w:val="22"/>
          <w:szCs w:val="22"/>
        </w:rPr>
        <w:t>of</w:t>
      </w:r>
      <w:proofErr w:type="spellEnd"/>
      <w:r w:rsidR="003F4EE6" w:rsidRPr="003D2CD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F4EE6" w:rsidRPr="003D2CD2">
        <w:rPr>
          <w:rFonts w:ascii="Arial Narrow" w:hAnsi="Arial Narrow"/>
          <w:sz w:val="22"/>
          <w:szCs w:val="22"/>
        </w:rPr>
        <w:t>Realty</w:t>
      </w:r>
      <w:proofErr w:type="spellEnd"/>
      <w:r w:rsidR="003F4EE6" w:rsidRPr="003D2CD2">
        <w:rPr>
          <w:rFonts w:ascii="Arial Narrow" w:hAnsi="Arial Narrow"/>
          <w:sz w:val="22"/>
          <w:szCs w:val="22"/>
        </w:rPr>
        <w:t>“</w:t>
      </w:r>
      <w:r w:rsidR="003F4EE6">
        <w:rPr>
          <w:rFonts w:ascii="Arial Narrow" w:hAnsi="Arial Narrow"/>
          <w:sz w:val="22"/>
          <w:szCs w:val="22"/>
        </w:rPr>
        <w:t xml:space="preserve"> v kategorii Nové administrativní projekty. </w:t>
      </w:r>
      <w:r w:rsidR="00B72799">
        <w:rPr>
          <w:rFonts w:ascii="Arial Narrow" w:hAnsi="Arial Narrow"/>
          <w:sz w:val="22"/>
          <w:szCs w:val="22"/>
        </w:rPr>
        <w:t xml:space="preserve">Porotci </w:t>
      </w:r>
      <w:r w:rsidR="00821078">
        <w:rPr>
          <w:rFonts w:ascii="Arial Narrow" w:hAnsi="Arial Narrow"/>
          <w:sz w:val="22"/>
          <w:szCs w:val="22"/>
        </w:rPr>
        <w:t xml:space="preserve">soutěže </w:t>
      </w:r>
      <w:r w:rsidR="00500CBC">
        <w:rPr>
          <w:rFonts w:ascii="Arial Narrow" w:hAnsi="Arial Narrow"/>
          <w:sz w:val="22"/>
          <w:szCs w:val="22"/>
        </w:rPr>
        <w:t>o</w:t>
      </w:r>
      <w:r w:rsidR="00821078">
        <w:rPr>
          <w:rFonts w:ascii="Arial Narrow" w:hAnsi="Arial Narrow"/>
          <w:sz w:val="22"/>
          <w:szCs w:val="22"/>
        </w:rPr>
        <w:t xml:space="preserve">hodnotili architekturu, komerční úspěch a přínos </w:t>
      </w:r>
      <w:r w:rsidR="00500CBC">
        <w:rPr>
          <w:rFonts w:ascii="Arial Narrow" w:hAnsi="Arial Narrow"/>
          <w:sz w:val="22"/>
          <w:szCs w:val="22"/>
        </w:rPr>
        <w:t xml:space="preserve">projektu </w:t>
      </w:r>
      <w:r w:rsidR="00821078">
        <w:rPr>
          <w:rFonts w:ascii="Arial Narrow" w:hAnsi="Arial Narrow"/>
          <w:sz w:val="22"/>
          <w:szCs w:val="22"/>
        </w:rPr>
        <w:t>pro lokalitu</w:t>
      </w:r>
      <w:r w:rsidR="00587F3E">
        <w:rPr>
          <w:rFonts w:ascii="Arial Narrow" w:hAnsi="Arial Narrow"/>
          <w:sz w:val="22"/>
          <w:szCs w:val="22"/>
        </w:rPr>
        <w:t xml:space="preserve"> nejen z důvodu nepopiratelného komerčního úspěchu, ale i s ohledem na celkové zlepšení občanského prostředí v rámci Palmovky. V hodnocení porota také vyzdvihla, že v</w:t>
      </w:r>
      <w:r w:rsidR="00B72799" w:rsidRPr="00B72799">
        <w:rPr>
          <w:rFonts w:ascii="Arial Narrow" w:hAnsi="Arial Narrow"/>
          <w:sz w:val="22"/>
          <w:szCs w:val="22"/>
        </w:rPr>
        <w:t>ýjimečnost projektu spočívá zejména v citlivém zakomponování historických industriálních prvků do velkoryse pojaté moderní architektury.</w:t>
      </w:r>
      <w:r w:rsidR="00B72799">
        <w:rPr>
          <w:rFonts w:ascii="Arial Narrow" w:hAnsi="Arial Narrow"/>
          <w:sz w:val="22"/>
          <w:szCs w:val="22"/>
        </w:rPr>
        <w:t xml:space="preserve"> </w:t>
      </w:r>
    </w:p>
    <w:p w14:paraId="27FD580A" w14:textId="77777777" w:rsidR="00BB23E4" w:rsidRDefault="00863345" w:rsidP="00AF447E">
      <w:pPr>
        <w:pStyle w:val="Normlnweb"/>
        <w:shd w:val="clear" w:color="auto" w:fill="FFFFFF"/>
        <w:spacing w:line="360" w:lineRule="auto"/>
        <w:jc w:val="both"/>
        <w:textAlignment w:val="baseline"/>
        <w:rPr>
          <w:rFonts w:ascii="Arial Narrow" w:hAnsi="Arial Narrow"/>
          <w:sz w:val="22"/>
          <w:szCs w:val="22"/>
          <w:shd w:val="clear" w:color="auto" w:fill="FFFFFF"/>
        </w:rPr>
      </w:pPr>
      <w:r w:rsidRPr="00700A85">
        <w:rPr>
          <w:rFonts w:ascii="Arial Narrow" w:hAnsi="Arial Narrow"/>
          <w:sz w:val="22"/>
          <w:szCs w:val="22"/>
          <w:shd w:val="clear" w:color="auto" w:fill="FFFFFF"/>
        </w:rPr>
        <w:t xml:space="preserve">Palmovka Open Park nabízí </w:t>
      </w:r>
      <w:r w:rsidR="0038515B">
        <w:rPr>
          <w:rFonts w:ascii="Arial Narrow" w:hAnsi="Arial Narrow"/>
          <w:sz w:val="22"/>
          <w:szCs w:val="22"/>
          <w:shd w:val="clear" w:color="auto" w:fill="FFFFFF"/>
        </w:rPr>
        <w:t xml:space="preserve">špičkové </w:t>
      </w:r>
      <w:r w:rsidRPr="00700A85">
        <w:rPr>
          <w:rFonts w:ascii="Arial Narrow" w:hAnsi="Arial Narrow"/>
          <w:sz w:val="22"/>
          <w:szCs w:val="22"/>
          <w:shd w:val="clear" w:color="auto" w:fill="FFFFFF"/>
        </w:rPr>
        <w:t xml:space="preserve">kanceláře s vysokými nároky na pracovní prostředí a životní styl. Projekt </w:t>
      </w:r>
      <w:r w:rsidR="003F58BB">
        <w:rPr>
          <w:rFonts w:ascii="Arial Narrow" w:hAnsi="Arial Narrow"/>
          <w:sz w:val="22"/>
          <w:szCs w:val="22"/>
          <w:shd w:val="clear" w:color="auto" w:fill="FFFFFF"/>
        </w:rPr>
        <w:t>pos</w:t>
      </w:r>
      <w:r w:rsidR="00117C3B">
        <w:rPr>
          <w:rFonts w:ascii="Arial Narrow" w:hAnsi="Arial Narrow"/>
          <w:sz w:val="22"/>
          <w:szCs w:val="22"/>
          <w:shd w:val="clear" w:color="auto" w:fill="FFFFFF"/>
        </w:rPr>
        <w:t>ky</w:t>
      </w:r>
      <w:r w:rsidR="003F58BB">
        <w:rPr>
          <w:rFonts w:ascii="Arial Narrow" w:hAnsi="Arial Narrow"/>
          <w:sz w:val="22"/>
          <w:szCs w:val="22"/>
          <w:shd w:val="clear" w:color="auto" w:fill="FFFFFF"/>
        </w:rPr>
        <w:t>tuje</w:t>
      </w:r>
      <w:r w:rsidRPr="00700A85">
        <w:rPr>
          <w:rFonts w:ascii="Arial Narrow" w:hAnsi="Arial Narrow"/>
          <w:sz w:val="22"/>
          <w:szCs w:val="22"/>
          <w:shd w:val="clear" w:color="auto" w:fill="FFFFFF"/>
        </w:rPr>
        <w:t xml:space="preserve"> nájemcům flexibilní a efektivně využitelné prostory s možností kombinovat otevřený prostor s klasicky uzavřenými kancelářskými jednotkami. </w:t>
      </w:r>
      <w:r w:rsidR="00BB0EFE">
        <w:rPr>
          <w:rFonts w:ascii="Arial Narrow" w:hAnsi="Arial Narrow"/>
          <w:sz w:val="22"/>
          <w:szCs w:val="22"/>
          <w:shd w:val="clear" w:color="auto" w:fill="FFFFFF"/>
        </w:rPr>
        <w:t>Jsou zde</w:t>
      </w:r>
      <w:r w:rsidRPr="00E676E2">
        <w:rPr>
          <w:rFonts w:ascii="Arial Narrow" w:hAnsi="Arial Narrow"/>
          <w:sz w:val="22"/>
          <w:szCs w:val="22"/>
          <w:shd w:val="clear" w:color="auto" w:fill="FFFFFF"/>
        </w:rPr>
        <w:t xml:space="preserve"> k dispozici prostorné střešní terasy se zelení a krásným výhledem </w:t>
      </w:r>
      <w:r w:rsidRPr="00E676E2">
        <w:rPr>
          <w:rFonts w:ascii="Arial Narrow" w:hAnsi="Arial Narrow"/>
          <w:sz w:val="22"/>
          <w:szCs w:val="22"/>
          <w:shd w:val="clear" w:color="auto" w:fill="FFFFFF"/>
        </w:rPr>
        <w:lastRenderedPageBreak/>
        <w:t xml:space="preserve">na Pražský hrad, které </w:t>
      </w:r>
      <w:r w:rsidR="00500CBC">
        <w:rPr>
          <w:rFonts w:ascii="Arial Narrow" w:hAnsi="Arial Narrow"/>
          <w:sz w:val="22"/>
          <w:szCs w:val="22"/>
          <w:shd w:val="clear" w:color="auto" w:fill="FFFFFF"/>
        </w:rPr>
        <w:t>lze</w:t>
      </w:r>
      <w:r w:rsidRPr="00E676E2">
        <w:rPr>
          <w:rFonts w:ascii="Arial Narrow" w:hAnsi="Arial Narrow"/>
          <w:sz w:val="22"/>
          <w:szCs w:val="22"/>
          <w:shd w:val="clear" w:color="auto" w:fill="FFFFFF"/>
        </w:rPr>
        <w:t xml:space="preserve"> využívat k neformálním jednáním či relaxaci.</w:t>
      </w:r>
      <w:r w:rsidR="00B25CD7">
        <w:rPr>
          <w:rFonts w:ascii="Arial Narrow" w:hAnsi="Arial Narrow"/>
          <w:sz w:val="22"/>
          <w:szCs w:val="22"/>
          <w:shd w:val="clear" w:color="auto" w:fill="FFFFFF"/>
        </w:rPr>
        <w:t xml:space="preserve"> V historické hale mohou zaměstnanci využít služby bistra</w:t>
      </w:r>
      <w:r w:rsidR="00EE6163">
        <w:rPr>
          <w:rFonts w:ascii="Arial Narrow" w:hAnsi="Arial Narrow"/>
          <w:sz w:val="22"/>
          <w:szCs w:val="22"/>
          <w:shd w:val="clear" w:color="auto" w:fill="FFFFFF"/>
        </w:rPr>
        <w:t xml:space="preserve"> a v celém komplexu najdou </w:t>
      </w:r>
      <w:r w:rsidR="00500CBC">
        <w:rPr>
          <w:rFonts w:ascii="Arial Narrow" w:hAnsi="Arial Narrow"/>
          <w:sz w:val="22"/>
          <w:szCs w:val="22"/>
          <w:shd w:val="clear" w:color="auto" w:fill="FFFFFF"/>
        </w:rPr>
        <w:t>široké</w:t>
      </w:r>
      <w:r w:rsidR="00EE6163">
        <w:rPr>
          <w:rFonts w:ascii="Arial Narrow" w:hAnsi="Arial Narrow"/>
          <w:sz w:val="22"/>
          <w:szCs w:val="22"/>
          <w:shd w:val="clear" w:color="auto" w:fill="FFFFFF"/>
        </w:rPr>
        <w:t xml:space="preserve"> portfolio služeb</w:t>
      </w:r>
      <w:r w:rsidR="00B25CD7">
        <w:rPr>
          <w:rFonts w:ascii="Arial Narrow" w:hAnsi="Arial Narrow"/>
          <w:sz w:val="22"/>
          <w:szCs w:val="22"/>
          <w:shd w:val="clear" w:color="auto" w:fill="FFFFFF"/>
        </w:rPr>
        <w:t>.</w:t>
      </w:r>
    </w:p>
    <w:p w14:paraId="3D274A0E" w14:textId="1CEDBC99" w:rsidR="00BB0EFE" w:rsidRPr="00BB0EFE" w:rsidRDefault="00863345" w:rsidP="00AF447E">
      <w:pPr>
        <w:spacing w:line="360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700A85">
        <w:rPr>
          <w:rFonts w:ascii="Arial Narrow" w:hAnsi="Arial Narrow"/>
          <w:sz w:val="22"/>
          <w:szCs w:val="22"/>
          <w:shd w:val="clear" w:color="auto" w:fill="FFFFFF"/>
        </w:rPr>
        <w:t>Patřičný komfort nájemcům zajistí použití materiálů vysokého standardu, stejně tak využití moderních technologi</w:t>
      </w:r>
      <w:r w:rsidR="0059729A">
        <w:rPr>
          <w:rFonts w:ascii="Arial Narrow" w:hAnsi="Arial Narrow"/>
          <w:sz w:val="22"/>
          <w:szCs w:val="22"/>
          <w:shd w:val="clear" w:color="auto" w:fill="FFFFFF"/>
        </w:rPr>
        <w:t>í</w:t>
      </w:r>
      <w:r w:rsidRPr="00700A85">
        <w:rPr>
          <w:rFonts w:ascii="Arial Narrow" w:hAnsi="Arial Narrow"/>
          <w:sz w:val="22"/>
          <w:szCs w:val="22"/>
          <w:shd w:val="clear" w:color="auto" w:fill="FFFFFF"/>
        </w:rPr>
        <w:t xml:space="preserve"> s dopadem na úsporný provoz budovy. Projekt </w:t>
      </w:r>
      <w:r w:rsidR="00B25CD7">
        <w:rPr>
          <w:rFonts w:ascii="Arial Narrow" w:hAnsi="Arial Narrow"/>
          <w:sz w:val="22"/>
          <w:szCs w:val="22"/>
          <w:shd w:val="clear" w:color="auto" w:fill="FFFFFF"/>
        </w:rPr>
        <w:t>splňuje</w:t>
      </w:r>
      <w:r w:rsidRPr="00E676E2">
        <w:rPr>
          <w:rFonts w:ascii="Arial Narrow" w:hAnsi="Arial Narrow"/>
          <w:sz w:val="22"/>
          <w:szCs w:val="22"/>
          <w:shd w:val="clear" w:color="auto" w:fill="FFFFFF"/>
        </w:rPr>
        <w:t xml:space="preserve"> certifikaci</w:t>
      </w:r>
      <w:r w:rsidRPr="00700A85">
        <w:rPr>
          <w:rFonts w:ascii="Arial Narrow" w:hAnsi="Arial Narrow"/>
          <w:sz w:val="22"/>
          <w:szCs w:val="22"/>
          <w:shd w:val="clear" w:color="auto" w:fill="FFFFFF"/>
        </w:rPr>
        <w:t xml:space="preserve"> BREEAM EXCELLENT</w:t>
      </w:r>
      <w:r w:rsidRPr="00E676E2">
        <w:rPr>
          <w:rFonts w:ascii="Arial Narrow" w:hAnsi="Arial Narrow"/>
          <w:sz w:val="22"/>
          <w:szCs w:val="22"/>
          <w:shd w:val="clear" w:color="auto" w:fill="FFFFFF"/>
        </w:rPr>
        <w:t>, v </w:t>
      </w:r>
      <w:proofErr w:type="gramStart"/>
      <w:r w:rsidRPr="00E676E2">
        <w:rPr>
          <w:rFonts w:ascii="Arial Narrow" w:hAnsi="Arial Narrow"/>
          <w:sz w:val="22"/>
          <w:szCs w:val="22"/>
          <w:shd w:val="clear" w:color="auto" w:fill="FFFFFF"/>
        </w:rPr>
        <w:t>rámci</w:t>
      </w:r>
      <w:proofErr w:type="gramEnd"/>
      <w:r w:rsidRPr="00E676E2">
        <w:rPr>
          <w:rFonts w:ascii="Arial Narrow" w:hAnsi="Arial Narrow"/>
          <w:sz w:val="22"/>
          <w:szCs w:val="22"/>
          <w:shd w:val="clear" w:color="auto" w:fill="FFFFFF"/>
        </w:rPr>
        <w:t xml:space="preserve"> které musí budovy splňovat</w:t>
      </w:r>
      <w:r w:rsidR="00B25CD7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Pr="00E676E2">
        <w:rPr>
          <w:rFonts w:ascii="Arial Narrow" w:hAnsi="Arial Narrow"/>
          <w:sz w:val="22"/>
          <w:szCs w:val="22"/>
          <w:shd w:val="clear" w:color="auto" w:fill="FFFFFF"/>
        </w:rPr>
        <w:t>přísná kritéria s důrazem</w:t>
      </w:r>
      <w:r w:rsidRPr="00BB0EFE">
        <w:rPr>
          <w:rFonts w:ascii="Arial Narrow" w:hAnsi="Arial Narrow"/>
          <w:sz w:val="22"/>
          <w:szCs w:val="22"/>
          <w:shd w:val="clear" w:color="auto" w:fill="FFFFFF"/>
        </w:rPr>
        <w:t xml:space="preserve"> na trvalou udržitelnost, úspornost a šetrnost k životnímu prostředí</w:t>
      </w:r>
      <w:r w:rsidRPr="00700A85">
        <w:rPr>
          <w:rFonts w:ascii="Arial Narrow" w:hAnsi="Arial Narrow"/>
          <w:sz w:val="22"/>
          <w:szCs w:val="22"/>
          <w:shd w:val="clear" w:color="auto" w:fill="FFFFFF"/>
        </w:rPr>
        <w:t>.</w:t>
      </w:r>
      <w:r w:rsidRPr="00BB0EFE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BB0EFE">
        <w:rPr>
          <w:rFonts w:ascii="Arial Narrow" w:hAnsi="Arial Narrow"/>
          <w:sz w:val="22"/>
          <w:szCs w:val="22"/>
          <w:shd w:val="clear" w:color="auto" w:fill="FFFFFF"/>
        </w:rPr>
        <w:t>Z</w:t>
      </w:r>
      <w:r w:rsidR="00BB0EFE" w:rsidRPr="00BB0EFE">
        <w:rPr>
          <w:rFonts w:ascii="Arial Narrow" w:hAnsi="Arial Narrow"/>
          <w:sz w:val="22"/>
          <w:szCs w:val="22"/>
          <w:shd w:val="clear" w:color="auto" w:fill="FFFFFF"/>
        </w:rPr>
        <w:t>odpovědn</w:t>
      </w:r>
      <w:r w:rsidR="00BB0EFE">
        <w:rPr>
          <w:rFonts w:ascii="Arial Narrow" w:hAnsi="Arial Narrow"/>
          <w:sz w:val="22"/>
          <w:szCs w:val="22"/>
          <w:shd w:val="clear" w:color="auto" w:fill="FFFFFF"/>
        </w:rPr>
        <w:t>ý vztah k přírodě a</w:t>
      </w:r>
      <w:r w:rsidR="00BB0EFE" w:rsidRPr="00BB0EFE">
        <w:rPr>
          <w:rFonts w:ascii="Arial Narrow" w:hAnsi="Arial Narrow"/>
          <w:sz w:val="22"/>
          <w:szCs w:val="22"/>
          <w:shd w:val="clear" w:color="auto" w:fill="FFFFFF"/>
        </w:rPr>
        <w:t xml:space="preserve"> životnímu prostředí</w:t>
      </w:r>
      <w:r w:rsidR="00BB0EFE">
        <w:rPr>
          <w:rFonts w:ascii="Arial Narrow" w:hAnsi="Arial Narrow"/>
          <w:sz w:val="22"/>
          <w:szCs w:val="22"/>
          <w:shd w:val="clear" w:color="auto" w:fill="FFFFFF"/>
        </w:rPr>
        <w:t xml:space="preserve"> je jednou ze základních hodnot společnosti</w:t>
      </w:r>
      <w:r w:rsidR="00C56F14">
        <w:rPr>
          <w:rFonts w:ascii="Arial Narrow" w:hAnsi="Arial Narrow"/>
          <w:sz w:val="22"/>
          <w:szCs w:val="22"/>
          <w:shd w:val="clear" w:color="auto" w:fill="FFFFFF"/>
        </w:rPr>
        <w:t xml:space="preserve"> M</w:t>
      </w:r>
      <w:r w:rsidR="002745E9">
        <w:rPr>
          <w:rFonts w:ascii="Arial Narrow" w:hAnsi="Arial Narrow"/>
          <w:sz w:val="22"/>
          <w:szCs w:val="22"/>
          <w:shd w:val="clear" w:color="auto" w:fill="FFFFFF"/>
        </w:rPr>
        <w:t>e</w:t>
      </w:r>
      <w:r w:rsidR="00C56F14">
        <w:rPr>
          <w:rFonts w:ascii="Arial Narrow" w:hAnsi="Arial Narrow"/>
          <w:sz w:val="22"/>
          <w:szCs w:val="22"/>
          <w:shd w:val="clear" w:color="auto" w:fill="FFFFFF"/>
        </w:rPr>
        <w:t>trostav Development,</w:t>
      </w:r>
      <w:r w:rsidR="00ED6EAE">
        <w:rPr>
          <w:rFonts w:ascii="Arial Narrow" w:hAnsi="Arial Narrow"/>
          <w:sz w:val="22"/>
          <w:szCs w:val="22"/>
          <w:shd w:val="clear" w:color="auto" w:fill="FFFFFF"/>
        </w:rPr>
        <w:t xml:space="preserve"> která z</w:t>
      </w:r>
      <w:r w:rsidR="00ED6EAE" w:rsidRPr="00700A85">
        <w:rPr>
          <w:rFonts w:ascii="Arial Narrow" w:hAnsi="Arial Narrow" w:cs="Arial"/>
          <w:sz w:val="22"/>
          <w:szCs w:val="22"/>
          <w:shd w:val="clear" w:color="auto" w:fill="FFFFFF"/>
        </w:rPr>
        <w:t>a dobu své existence dokončila</w:t>
      </w:r>
      <w:r w:rsidR="00ED6EAE">
        <w:rPr>
          <w:rFonts w:ascii="Arial Narrow" w:hAnsi="Arial Narrow" w:cs="Arial"/>
          <w:sz w:val="22"/>
          <w:szCs w:val="22"/>
          <w:shd w:val="clear" w:color="auto" w:fill="FFFFFF"/>
        </w:rPr>
        <w:t xml:space="preserve"> a úspěšně předala do už</w:t>
      </w:r>
      <w:r w:rsidR="00697398">
        <w:rPr>
          <w:rFonts w:ascii="Arial Narrow" w:hAnsi="Arial Narrow" w:cs="Arial"/>
          <w:sz w:val="22"/>
          <w:szCs w:val="22"/>
          <w:shd w:val="clear" w:color="auto" w:fill="FFFFFF"/>
        </w:rPr>
        <w:t>í</w:t>
      </w:r>
      <w:r w:rsidR="00ED6EAE">
        <w:rPr>
          <w:rFonts w:ascii="Arial Narrow" w:hAnsi="Arial Narrow" w:cs="Arial"/>
          <w:sz w:val="22"/>
          <w:szCs w:val="22"/>
          <w:shd w:val="clear" w:color="auto" w:fill="FFFFFF"/>
        </w:rPr>
        <w:t>vání</w:t>
      </w:r>
      <w:r w:rsidR="00ED6EAE" w:rsidRPr="00700A85">
        <w:rPr>
          <w:rFonts w:ascii="Arial Narrow" w:hAnsi="Arial Narrow" w:cs="Arial"/>
          <w:sz w:val="22"/>
          <w:szCs w:val="22"/>
          <w:shd w:val="clear" w:color="auto" w:fill="FFFFFF"/>
        </w:rPr>
        <w:t xml:space="preserve"> více než 2 </w:t>
      </w:r>
      <w:r w:rsidR="00905A96">
        <w:rPr>
          <w:rFonts w:ascii="Arial Narrow" w:hAnsi="Arial Narrow" w:cs="Arial"/>
          <w:sz w:val="22"/>
          <w:szCs w:val="22"/>
          <w:shd w:val="clear" w:color="auto" w:fill="FFFFFF"/>
        </w:rPr>
        <w:t>5</w:t>
      </w:r>
      <w:r w:rsidR="00ED6EAE" w:rsidRPr="00700A85">
        <w:rPr>
          <w:rFonts w:ascii="Arial Narrow" w:hAnsi="Arial Narrow" w:cs="Arial"/>
          <w:sz w:val="22"/>
          <w:szCs w:val="22"/>
          <w:shd w:val="clear" w:color="auto" w:fill="FFFFFF"/>
        </w:rPr>
        <w:t>00 bytů v desítce projektů a řadu administrativních budov.</w:t>
      </w:r>
    </w:p>
    <w:p w14:paraId="2750CD6F" w14:textId="6768E9D5" w:rsidR="00916343" w:rsidRPr="00ED6EAE" w:rsidRDefault="00E92B73" w:rsidP="00AF447E">
      <w:pPr>
        <w:pStyle w:val="Normlnweb"/>
        <w:shd w:val="clear" w:color="auto" w:fill="FFFFFF"/>
        <w:spacing w:line="360" w:lineRule="auto"/>
        <w:jc w:val="both"/>
        <w:textAlignment w:val="baseline"/>
        <w:rPr>
          <w:rStyle w:val="Hypertextovodkaz"/>
          <w:rFonts w:ascii="Arial Narrow" w:hAnsi="Arial Narrow"/>
          <w:color w:val="auto"/>
          <w:sz w:val="22"/>
          <w:szCs w:val="22"/>
          <w:u w:val="none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Další informace</w:t>
      </w:r>
      <w:r w:rsidR="00ED6EAE" w:rsidRPr="00ED6EAE">
        <w:rPr>
          <w:rFonts w:ascii="Arial Narrow" w:hAnsi="Arial Narrow"/>
          <w:sz w:val="22"/>
          <w:szCs w:val="22"/>
          <w:shd w:val="clear" w:color="auto" w:fill="FFFFFF"/>
        </w:rPr>
        <w:t xml:space="preserve"> najdete na:</w:t>
      </w:r>
      <w:r w:rsidR="00ED6EAE" w:rsidRPr="00CD5E24">
        <w:rPr>
          <w:rStyle w:val="Hypertextovodkaz"/>
          <w:rFonts w:ascii="Arial Narrow" w:hAnsi="Arial Narrow" w:cs="Arial"/>
          <w:sz w:val="20"/>
          <w:szCs w:val="20"/>
          <w:u w:val="none"/>
        </w:rPr>
        <w:t xml:space="preserve"> </w:t>
      </w:r>
      <w:hyperlink r:id="rId8" w:history="1">
        <w:r w:rsidR="002668CE">
          <w:rPr>
            <w:rStyle w:val="Hypertextovodkaz"/>
            <w:rFonts w:ascii="Arial Narrow" w:hAnsi="Arial Narrow" w:cs="Arial"/>
            <w:sz w:val="22"/>
            <w:szCs w:val="22"/>
          </w:rPr>
          <w:t>www.metrostavdevelopment.cz</w:t>
        </w:r>
      </w:hyperlink>
      <w:r w:rsidR="00916343" w:rsidRPr="000A1794">
        <w:rPr>
          <w:rStyle w:val="Hypertextovodkaz"/>
          <w:rFonts w:ascii="Arial Narrow" w:hAnsi="Arial Narrow"/>
          <w:sz w:val="22"/>
          <w:szCs w:val="22"/>
        </w:rPr>
        <w:t xml:space="preserve"> </w:t>
      </w:r>
    </w:p>
    <w:bookmarkEnd w:id="0"/>
    <w:p w14:paraId="61E5E6B3" w14:textId="77777777" w:rsidR="001F6343" w:rsidRPr="001F6343" w:rsidRDefault="001F6343" w:rsidP="007B5725">
      <w:pPr>
        <w:pStyle w:val="Normlnweb"/>
        <w:shd w:val="clear" w:color="auto" w:fill="FFFFFF"/>
        <w:spacing w:line="360" w:lineRule="auto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</w:p>
    <w:sectPr w:rsidR="001F6343" w:rsidRPr="001F6343" w:rsidSect="007F6D39">
      <w:headerReference w:type="even" r:id="rId9"/>
      <w:headerReference w:type="default" r:id="rId10"/>
      <w:type w:val="continuous"/>
      <w:pgSz w:w="11906" w:h="16838"/>
      <w:pgMar w:top="2241" w:right="1418" w:bottom="1418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3D6C3" w14:textId="77777777" w:rsidR="00D27246" w:rsidRDefault="00D27246">
      <w:r>
        <w:separator/>
      </w:r>
    </w:p>
  </w:endnote>
  <w:endnote w:type="continuationSeparator" w:id="0">
    <w:p w14:paraId="079F3E0D" w14:textId="77777777" w:rsidR="00D27246" w:rsidRDefault="00D2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A8D23" w14:textId="77777777" w:rsidR="00D27246" w:rsidRDefault="00D27246">
      <w:r>
        <w:separator/>
      </w:r>
    </w:p>
  </w:footnote>
  <w:footnote w:type="continuationSeparator" w:id="0">
    <w:p w14:paraId="546E22B5" w14:textId="77777777" w:rsidR="00D27246" w:rsidRDefault="00D27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96228" w14:textId="77777777" w:rsidR="00C273EA" w:rsidRDefault="00C273EA">
    <w:pPr>
      <w:pStyle w:val="Zhlav"/>
    </w:pPr>
    <w:r>
      <w:rPr>
        <w:rFonts w:ascii="Tahoma" w:hAnsi="Tahoma" w:cs="Tahoma"/>
        <w:noProof/>
        <w:sz w:val="20"/>
      </w:rPr>
      <w:drawing>
        <wp:inline distT="0" distB="0" distL="0" distR="0" wp14:anchorId="4F5A9528" wp14:editId="61190415">
          <wp:extent cx="2447925" cy="1115695"/>
          <wp:effectExtent l="0" t="0" r="9525" b="8255"/>
          <wp:docPr id="1" name="obrázek 1" descr="logo_metrostav_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trostav_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sz w:val="20"/>
      </w:rPr>
      <w:drawing>
        <wp:inline distT="0" distB="0" distL="0" distR="0" wp14:anchorId="17BE90B1" wp14:editId="04C1A1D5">
          <wp:extent cx="2447925" cy="1115695"/>
          <wp:effectExtent l="0" t="0" r="9525" b="8255"/>
          <wp:docPr id="2" name="obrázek 2" descr="logo_metrostav_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trostav_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6A1F74" wp14:editId="69456C05">
          <wp:extent cx="2447925" cy="1115695"/>
          <wp:effectExtent l="0" t="0" r="9525" b="8255"/>
          <wp:docPr id="3" name="obrázek 3" descr="logo_metrostav_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etrostav_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CD884" w14:textId="77777777" w:rsidR="00C273EA" w:rsidRPr="00C33C32" w:rsidRDefault="00C273EA" w:rsidP="007F6D39">
    <w:pPr>
      <w:pStyle w:val="Zhlav"/>
      <w:tabs>
        <w:tab w:val="clear" w:pos="4536"/>
      </w:tabs>
      <w:jc w:val="right"/>
    </w:pPr>
    <w:r>
      <w:rPr>
        <w:rFonts w:ascii="Tahoma" w:hAnsi="Tahoma" w:cs="Tahoma"/>
        <w:noProof/>
        <w:sz w:val="20"/>
      </w:rPr>
      <w:drawing>
        <wp:inline distT="0" distB="0" distL="0" distR="0" wp14:anchorId="274DF594" wp14:editId="74D2E89B">
          <wp:extent cx="1461770" cy="669290"/>
          <wp:effectExtent l="0" t="0" r="5080" b="0"/>
          <wp:docPr id="4" name="obrázek 4" descr="logo_metrostav_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metrostav_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387D"/>
    <w:multiLevelType w:val="hybridMultilevel"/>
    <w:tmpl w:val="B4D4D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63614"/>
    <w:multiLevelType w:val="hybridMultilevel"/>
    <w:tmpl w:val="8E386F00"/>
    <w:lvl w:ilvl="0" w:tplc="BD0CE7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B5AE5"/>
    <w:multiLevelType w:val="hybridMultilevel"/>
    <w:tmpl w:val="9F88CCC0"/>
    <w:lvl w:ilvl="0" w:tplc="57769C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B196B"/>
    <w:multiLevelType w:val="hybridMultilevel"/>
    <w:tmpl w:val="FFB447E6"/>
    <w:lvl w:ilvl="0" w:tplc="9628E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F7CD0"/>
    <w:multiLevelType w:val="hybridMultilevel"/>
    <w:tmpl w:val="10E6A13C"/>
    <w:lvl w:ilvl="0" w:tplc="6B66C67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B6847"/>
    <w:multiLevelType w:val="hybridMultilevel"/>
    <w:tmpl w:val="75B0687A"/>
    <w:lvl w:ilvl="0" w:tplc="DB74B0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E6"/>
    <w:rsid w:val="00003C46"/>
    <w:rsid w:val="00005BC2"/>
    <w:rsid w:val="000113F2"/>
    <w:rsid w:val="00011D48"/>
    <w:rsid w:val="000230E1"/>
    <w:rsid w:val="000243FB"/>
    <w:rsid w:val="000263DC"/>
    <w:rsid w:val="00026A99"/>
    <w:rsid w:val="00036FC4"/>
    <w:rsid w:val="00045E26"/>
    <w:rsid w:val="00047717"/>
    <w:rsid w:val="000508F1"/>
    <w:rsid w:val="00054DE4"/>
    <w:rsid w:val="00055DA7"/>
    <w:rsid w:val="00060A07"/>
    <w:rsid w:val="000615D0"/>
    <w:rsid w:val="000646BF"/>
    <w:rsid w:val="00064FA2"/>
    <w:rsid w:val="00065EBE"/>
    <w:rsid w:val="000725AC"/>
    <w:rsid w:val="00072CB5"/>
    <w:rsid w:val="00075342"/>
    <w:rsid w:val="000824F9"/>
    <w:rsid w:val="00094B48"/>
    <w:rsid w:val="00095124"/>
    <w:rsid w:val="00095D42"/>
    <w:rsid w:val="000A0268"/>
    <w:rsid w:val="000A1794"/>
    <w:rsid w:val="000A3527"/>
    <w:rsid w:val="000A3A01"/>
    <w:rsid w:val="000A68C2"/>
    <w:rsid w:val="000A6CA8"/>
    <w:rsid w:val="000B6AB4"/>
    <w:rsid w:val="000C0011"/>
    <w:rsid w:val="000C511F"/>
    <w:rsid w:val="000D3309"/>
    <w:rsid w:val="000D5F5A"/>
    <w:rsid w:val="000D7D63"/>
    <w:rsid w:val="000E00A4"/>
    <w:rsid w:val="000E1408"/>
    <w:rsid w:val="000E2F28"/>
    <w:rsid w:val="000E6FE8"/>
    <w:rsid w:val="000F128F"/>
    <w:rsid w:val="000F2BD0"/>
    <w:rsid w:val="00100215"/>
    <w:rsid w:val="00100A7B"/>
    <w:rsid w:val="001117A2"/>
    <w:rsid w:val="001135FF"/>
    <w:rsid w:val="00117C3B"/>
    <w:rsid w:val="00121282"/>
    <w:rsid w:val="00121D50"/>
    <w:rsid w:val="00124544"/>
    <w:rsid w:val="0012642A"/>
    <w:rsid w:val="0013079F"/>
    <w:rsid w:val="001324DA"/>
    <w:rsid w:val="001402FC"/>
    <w:rsid w:val="00150483"/>
    <w:rsid w:val="00153960"/>
    <w:rsid w:val="00154742"/>
    <w:rsid w:val="00154746"/>
    <w:rsid w:val="00155AEB"/>
    <w:rsid w:val="0015658E"/>
    <w:rsid w:val="00170A64"/>
    <w:rsid w:val="00171817"/>
    <w:rsid w:val="00174D26"/>
    <w:rsid w:val="001761BF"/>
    <w:rsid w:val="00176291"/>
    <w:rsid w:val="00185385"/>
    <w:rsid w:val="00187C2E"/>
    <w:rsid w:val="001926C9"/>
    <w:rsid w:val="00192867"/>
    <w:rsid w:val="0019298D"/>
    <w:rsid w:val="0019456D"/>
    <w:rsid w:val="00196289"/>
    <w:rsid w:val="001A08DC"/>
    <w:rsid w:val="001A13AA"/>
    <w:rsid w:val="001A2177"/>
    <w:rsid w:val="001A2B9F"/>
    <w:rsid w:val="001A2E9E"/>
    <w:rsid w:val="001A738A"/>
    <w:rsid w:val="001A7F66"/>
    <w:rsid w:val="001B0019"/>
    <w:rsid w:val="001B4919"/>
    <w:rsid w:val="001B6B36"/>
    <w:rsid w:val="001B7611"/>
    <w:rsid w:val="001C2591"/>
    <w:rsid w:val="001C5A0F"/>
    <w:rsid w:val="001D31A1"/>
    <w:rsid w:val="001E032A"/>
    <w:rsid w:val="001E39CA"/>
    <w:rsid w:val="001E45F4"/>
    <w:rsid w:val="001F1395"/>
    <w:rsid w:val="001F1AA8"/>
    <w:rsid w:val="001F61F8"/>
    <w:rsid w:val="001F6343"/>
    <w:rsid w:val="00201291"/>
    <w:rsid w:val="002020E6"/>
    <w:rsid w:val="002064AE"/>
    <w:rsid w:val="0020674A"/>
    <w:rsid w:val="00210871"/>
    <w:rsid w:val="00212038"/>
    <w:rsid w:val="002127CD"/>
    <w:rsid w:val="0022129B"/>
    <w:rsid w:val="00224C65"/>
    <w:rsid w:val="002250A2"/>
    <w:rsid w:val="00231AA5"/>
    <w:rsid w:val="002336A8"/>
    <w:rsid w:val="00235F6D"/>
    <w:rsid w:val="00236A93"/>
    <w:rsid w:val="0023743E"/>
    <w:rsid w:val="00242672"/>
    <w:rsid w:val="002443DF"/>
    <w:rsid w:val="002450EC"/>
    <w:rsid w:val="002455FD"/>
    <w:rsid w:val="00247670"/>
    <w:rsid w:val="00247DA0"/>
    <w:rsid w:val="00252DD8"/>
    <w:rsid w:val="00253F9F"/>
    <w:rsid w:val="002553F3"/>
    <w:rsid w:val="00260087"/>
    <w:rsid w:val="00260CC2"/>
    <w:rsid w:val="002636F4"/>
    <w:rsid w:val="002668CE"/>
    <w:rsid w:val="002745E9"/>
    <w:rsid w:val="00275FD4"/>
    <w:rsid w:val="00282869"/>
    <w:rsid w:val="00284464"/>
    <w:rsid w:val="00284DD3"/>
    <w:rsid w:val="00291456"/>
    <w:rsid w:val="002A3D4F"/>
    <w:rsid w:val="002A6C67"/>
    <w:rsid w:val="002A7D23"/>
    <w:rsid w:val="002B01CF"/>
    <w:rsid w:val="002B2338"/>
    <w:rsid w:val="002B3EFA"/>
    <w:rsid w:val="002B412A"/>
    <w:rsid w:val="002B740C"/>
    <w:rsid w:val="002C5A7C"/>
    <w:rsid w:val="002C7883"/>
    <w:rsid w:val="002D023C"/>
    <w:rsid w:val="002D12B9"/>
    <w:rsid w:val="002D2CDE"/>
    <w:rsid w:val="002D4DA3"/>
    <w:rsid w:val="002D6038"/>
    <w:rsid w:val="002F5322"/>
    <w:rsid w:val="002F7E5F"/>
    <w:rsid w:val="00302342"/>
    <w:rsid w:val="00305D0D"/>
    <w:rsid w:val="003139F4"/>
    <w:rsid w:val="003212ED"/>
    <w:rsid w:val="00323EBC"/>
    <w:rsid w:val="00330EA5"/>
    <w:rsid w:val="0033304A"/>
    <w:rsid w:val="003338AC"/>
    <w:rsid w:val="00335054"/>
    <w:rsid w:val="00343C24"/>
    <w:rsid w:val="00344E42"/>
    <w:rsid w:val="00345C96"/>
    <w:rsid w:val="00352FC2"/>
    <w:rsid w:val="003562B6"/>
    <w:rsid w:val="003637EC"/>
    <w:rsid w:val="003643D1"/>
    <w:rsid w:val="00365D9A"/>
    <w:rsid w:val="00366316"/>
    <w:rsid w:val="00370BE1"/>
    <w:rsid w:val="00373B38"/>
    <w:rsid w:val="00375870"/>
    <w:rsid w:val="00381206"/>
    <w:rsid w:val="003827C4"/>
    <w:rsid w:val="00383359"/>
    <w:rsid w:val="00384292"/>
    <w:rsid w:val="0038515B"/>
    <w:rsid w:val="003862E3"/>
    <w:rsid w:val="003931AF"/>
    <w:rsid w:val="00393D40"/>
    <w:rsid w:val="003A125B"/>
    <w:rsid w:val="003A1EF5"/>
    <w:rsid w:val="003A4C45"/>
    <w:rsid w:val="003A5F42"/>
    <w:rsid w:val="003B6F51"/>
    <w:rsid w:val="003C09B2"/>
    <w:rsid w:val="003C27C6"/>
    <w:rsid w:val="003C3F25"/>
    <w:rsid w:val="003D2CD2"/>
    <w:rsid w:val="003D4CCD"/>
    <w:rsid w:val="003D6AD3"/>
    <w:rsid w:val="003E0A70"/>
    <w:rsid w:val="003E2383"/>
    <w:rsid w:val="003E238C"/>
    <w:rsid w:val="003E58D2"/>
    <w:rsid w:val="003F38C6"/>
    <w:rsid w:val="003F39A8"/>
    <w:rsid w:val="003F4EE6"/>
    <w:rsid w:val="003F58BB"/>
    <w:rsid w:val="00403771"/>
    <w:rsid w:val="00405011"/>
    <w:rsid w:val="004066D1"/>
    <w:rsid w:val="00410E42"/>
    <w:rsid w:val="00416944"/>
    <w:rsid w:val="00416D5F"/>
    <w:rsid w:val="0042174F"/>
    <w:rsid w:val="00421D03"/>
    <w:rsid w:val="0043151A"/>
    <w:rsid w:val="00435D41"/>
    <w:rsid w:val="004374B2"/>
    <w:rsid w:val="004428B7"/>
    <w:rsid w:val="00445C93"/>
    <w:rsid w:val="00445D95"/>
    <w:rsid w:val="0044740C"/>
    <w:rsid w:val="0045017E"/>
    <w:rsid w:val="00453E35"/>
    <w:rsid w:val="00454923"/>
    <w:rsid w:val="00454DD3"/>
    <w:rsid w:val="00457A5F"/>
    <w:rsid w:val="00457F5F"/>
    <w:rsid w:val="00460513"/>
    <w:rsid w:val="004614D4"/>
    <w:rsid w:val="00464E11"/>
    <w:rsid w:val="00466863"/>
    <w:rsid w:val="004704C0"/>
    <w:rsid w:val="00471B25"/>
    <w:rsid w:val="00472464"/>
    <w:rsid w:val="00476169"/>
    <w:rsid w:val="00483767"/>
    <w:rsid w:val="00486E69"/>
    <w:rsid w:val="00494461"/>
    <w:rsid w:val="004A225D"/>
    <w:rsid w:val="004A64C9"/>
    <w:rsid w:val="004A7BF1"/>
    <w:rsid w:val="004B2289"/>
    <w:rsid w:val="004B2C63"/>
    <w:rsid w:val="004B3288"/>
    <w:rsid w:val="004B66C9"/>
    <w:rsid w:val="004B7008"/>
    <w:rsid w:val="004C17B1"/>
    <w:rsid w:val="004C2455"/>
    <w:rsid w:val="004C325A"/>
    <w:rsid w:val="004D3F00"/>
    <w:rsid w:val="004E4D87"/>
    <w:rsid w:val="004E5683"/>
    <w:rsid w:val="004F1605"/>
    <w:rsid w:val="004F3B24"/>
    <w:rsid w:val="004F4232"/>
    <w:rsid w:val="00500CBC"/>
    <w:rsid w:val="00506BE3"/>
    <w:rsid w:val="00507885"/>
    <w:rsid w:val="005214E2"/>
    <w:rsid w:val="00525396"/>
    <w:rsid w:val="00530C79"/>
    <w:rsid w:val="005317B2"/>
    <w:rsid w:val="005363BB"/>
    <w:rsid w:val="00537C2D"/>
    <w:rsid w:val="0054006A"/>
    <w:rsid w:val="0054189E"/>
    <w:rsid w:val="005434BB"/>
    <w:rsid w:val="005452F7"/>
    <w:rsid w:val="00556D48"/>
    <w:rsid w:val="005570AE"/>
    <w:rsid w:val="005623E1"/>
    <w:rsid w:val="00573308"/>
    <w:rsid w:val="00576699"/>
    <w:rsid w:val="00577799"/>
    <w:rsid w:val="005826D9"/>
    <w:rsid w:val="005826EC"/>
    <w:rsid w:val="00585161"/>
    <w:rsid w:val="0058675E"/>
    <w:rsid w:val="00587F3E"/>
    <w:rsid w:val="00593002"/>
    <w:rsid w:val="0059729A"/>
    <w:rsid w:val="005C2E02"/>
    <w:rsid w:val="005C431A"/>
    <w:rsid w:val="005E50C6"/>
    <w:rsid w:val="005E6EA1"/>
    <w:rsid w:val="005F0A09"/>
    <w:rsid w:val="005F514F"/>
    <w:rsid w:val="00600028"/>
    <w:rsid w:val="00601712"/>
    <w:rsid w:val="006032D7"/>
    <w:rsid w:val="0060374C"/>
    <w:rsid w:val="0060383F"/>
    <w:rsid w:val="0060766D"/>
    <w:rsid w:val="006119FB"/>
    <w:rsid w:val="006160A7"/>
    <w:rsid w:val="00616EF5"/>
    <w:rsid w:val="00620A01"/>
    <w:rsid w:val="00624F34"/>
    <w:rsid w:val="006303BD"/>
    <w:rsid w:val="00632A88"/>
    <w:rsid w:val="006336F1"/>
    <w:rsid w:val="00635F40"/>
    <w:rsid w:val="00641A22"/>
    <w:rsid w:val="0064529D"/>
    <w:rsid w:val="00650870"/>
    <w:rsid w:val="00651C36"/>
    <w:rsid w:val="00655839"/>
    <w:rsid w:val="00656C23"/>
    <w:rsid w:val="006600D0"/>
    <w:rsid w:val="00665F9D"/>
    <w:rsid w:val="00667F84"/>
    <w:rsid w:val="006708C9"/>
    <w:rsid w:val="00673B34"/>
    <w:rsid w:val="00674EDD"/>
    <w:rsid w:val="0067503C"/>
    <w:rsid w:val="00676CCF"/>
    <w:rsid w:val="006868EF"/>
    <w:rsid w:val="00692598"/>
    <w:rsid w:val="00693ACF"/>
    <w:rsid w:val="00697398"/>
    <w:rsid w:val="006A1DDC"/>
    <w:rsid w:val="006A211E"/>
    <w:rsid w:val="006A5E89"/>
    <w:rsid w:val="006A6DEF"/>
    <w:rsid w:val="006A7851"/>
    <w:rsid w:val="006B3E76"/>
    <w:rsid w:val="006B7D86"/>
    <w:rsid w:val="006C3468"/>
    <w:rsid w:val="006C41BE"/>
    <w:rsid w:val="006D0CF7"/>
    <w:rsid w:val="006D39EB"/>
    <w:rsid w:val="006D4DDA"/>
    <w:rsid w:val="006D7E4A"/>
    <w:rsid w:val="006E52FA"/>
    <w:rsid w:val="006F2DBB"/>
    <w:rsid w:val="006F545A"/>
    <w:rsid w:val="00700A85"/>
    <w:rsid w:val="00700AA8"/>
    <w:rsid w:val="007032F4"/>
    <w:rsid w:val="0070616C"/>
    <w:rsid w:val="00710E31"/>
    <w:rsid w:val="00732466"/>
    <w:rsid w:val="007401C2"/>
    <w:rsid w:val="00741800"/>
    <w:rsid w:val="00743264"/>
    <w:rsid w:val="00754E73"/>
    <w:rsid w:val="00757C26"/>
    <w:rsid w:val="00764A39"/>
    <w:rsid w:val="00772A03"/>
    <w:rsid w:val="00773769"/>
    <w:rsid w:val="0077594D"/>
    <w:rsid w:val="00777CCD"/>
    <w:rsid w:val="007800FA"/>
    <w:rsid w:val="00784570"/>
    <w:rsid w:val="00786028"/>
    <w:rsid w:val="00787102"/>
    <w:rsid w:val="00792124"/>
    <w:rsid w:val="00795E87"/>
    <w:rsid w:val="007962FE"/>
    <w:rsid w:val="007B09DB"/>
    <w:rsid w:val="007B0A63"/>
    <w:rsid w:val="007B16CF"/>
    <w:rsid w:val="007B5725"/>
    <w:rsid w:val="007B789D"/>
    <w:rsid w:val="007B7AEE"/>
    <w:rsid w:val="007C3A23"/>
    <w:rsid w:val="007C3C3D"/>
    <w:rsid w:val="007C3FAA"/>
    <w:rsid w:val="007C67F9"/>
    <w:rsid w:val="007D19B9"/>
    <w:rsid w:val="007D23FF"/>
    <w:rsid w:val="007D75BD"/>
    <w:rsid w:val="007D7AB0"/>
    <w:rsid w:val="007E14D5"/>
    <w:rsid w:val="007E682E"/>
    <w:rsid w:val="007E7CA6"/>
    <w:rsid w:val="007F1420"/>
    <w:rsid w:val="007F6D39"/>
    <w:rsid w:val="007F79AF"/>
    <w:rsid w:val="00810151"/>
    <w:rsid w:val="008105E3"/>
    <w:rsid w:val="0081507D"/>
    <w:rsid w:val="00821078"/>
    <w:rsid w:val="00835057"/>
    <w:rsid w:val="00835601"/>
    <w:rsid w:val="00836763"/>
    <w:rsid w:val="00841000"/>
    <w:rsid w:val="00850969"/>
    <w:rsid w:val="0085702E"/>
    <w:rsid w:val="008577AD"/>
    <w:rsid w:val="00860E30"/>
    <w:rsid w:val="00862928"/>
    <w:rsid w:val="00863345"/>
    <w:rsid w:val="008645AA"/>
    <w:rsid w:val="00864B18"/>
    <w:rsid w:val="0086666B"/>
    <w:rsid w:val="0087215A"/>
    <w:rsid w:val="00874A71"/>
    <w:rsid w:val="00876ADB"/>
    <w:rsid w:val="00877B66"/>
    <w:rsid w:val="00882F52"/>
    <w:rsid w:val="0088392D"/>
    <w:rsid w:val="0088537C"/>
    <w:rsid w:val="00896D1F"/>
    <w:rsid w:val="00896E69"/>
    <w:rsid w:val="008A0B41"/>
    <w:rsid w:val="008A6C66"/>
    <w:rsid w:val="008A7C1B"/>
    <w:rsid w:val="008B0442"/>
    <w:rsid w:val="008B156A"/>
    <w:rsid w:val="008C252B"/>
    <w:rsid w:val="008D0FC4"/>
    <w:rsid w:val="008D612E"/>
    <w:rsid w:val="008D6FD5"/>
    <w:rsid w:val="008E5B69"/>
    <w:rsid w:val="008E6978"/>
    <w:rsid w:val="008F07CA"/>
    <w:rsid w:val="008F49E8"/>
    <w:rsid w:val="008F4E3D"/>
    <w:rsid w:val="008F5810"/>
    <w:rsid w:val="00900A63"/>
    <w:rsid w:val="00905A96"/>
    <w:rsid w:val="00911422"/>
    <w:rsid w:val="00913970"/>
    <w:rsid w:val="00913DFF"/>
    <w:rsid w:val="00914999"/>
    <w:rsid w:val="00916343"/>
    <w:rsid w:val="00926144"/>
    <w:rsid w:val="009327E6"/>
    <w:rsid w:val="00933A07"/>
    <w:rsid w:val="00934FE5"/>
    <w:rsid w:val="00937121"/>
    <w:rsid w:val="00944B54"/>
    <w:rsid w:val="0094630D"/>
    <w:rsid w:val="00947EBB"/>
    <w:rsid w:val="00952F4C"/>
    <w:rsid w:val="00956415"/>
    <w:rsid w:val="0096398A"/>
    <w:rsid w:val="0096580C"/>
    <w:rsid w:val="009663A2"/>
    <w:rsid w:val="0096690F"/>
    <w:rsid w:val="00974B18"/>
    <w:rsid w:val="0098268B"/>
    <w:rsid w:val="00985743"/>
    <w:rsid w:val="0099190A"/>
    <w:rsid w:val="00991D19"/>
    <w:rsid w:val="009929F8"/>
    <w:rsid w:val="0099351E"/>
    <w:rsid w:val="00994762"/>
    <w:rsid w:val="009A0472"/>
    <w:rsid w:val="009A32DE"/>
    <w:rsid w:val="009A35BE"/>
    <w:rsid w:val="009B7541"/>
    <w:rsid w:val="009C7F57"/>
    <w:rsid w:val="009D3280"/>
    <w:rsid w:val="009D5FA7"/>
    <w:rsid w:val="009D6709"/>
    <w:rsid w:val="009E1204"/>
    <w:rsid w:val="009E2EEF"/>
    <w:rsid w:val="009F0269"/>
    <w:rsid w:val="009F3585"/>
    <w:rsid w:val="009F5B69"/>
    <w:rsid w:val="009F5CB3"/>
    <w:rsid w:val="00A00ABD"/>
    <w:rsid w:val="00A0320F"/>
    <w:rsid w:val="00A05581"/>
    <w:rsid w:val="00A14D2E"/>
    <w:rsid w:val="00A1628A"/>
    <w:rsid w:val="00A16344"/>
    <w:rsid w:val="00A21094"/>
    <w:rsid w:val="00A27EA2"/>
    <w:rsid w:val="00A3092D"/>
    <w:rsid w:val="00A335B7"/>
    <w:rsid w:val="00A42E41"/>
    <w:rsid w:val="00A549B0"/>
    <w:rsid w:val="00A55249"/>
    <w:rsid w:val="00A55FAF"/>
    <w:rsid w:val="00A56943"/>
    <w:rsid w:val="00A6707A"/>
    <w:rsid w:val="00A70581"/>
    <w:rsid w:val="00A77035"/>
    <w:rsid w:val="00A77D41"/>
    <w:rsid w:val="00A804F6"/>
    <w:rsid w:val="00A806D7"/>
    <w:rsid w:val="00A847C7"/>
    <w:rsid w:val="00A92DCF"/>
    <w:rsid w:val="00A92E9C"/>
    <w:rsid w:val="00A95BDE"/>
    <w:rsid w:val="00A96A5A"/>
    <w:rsid w:val="00AA0DC5"/>
    <w:rsid w:val="00AA3472"/>
    <w:rsid w:val="00AB6D8F"/>
    <w:rsid w:val="00AC241B"/>
    <w:rsid w:val="00AC6F9D"/>
    <w:rsid w:val="00AD00BB"/>
    <w:rsid w:val="00AD154B"/>
    <w:rsid w:val="00AD4295"/>
    <w:rsid w:val="00AD5B52"/>
    <w:rsid w:val="00AD6677"/>
    <w:rsid w:val="00AD68DF"/>
    <w:rsid w:val="00AE6443"/>
    <w:rsid w:val="00AE6B8E"/>
    <w:rsid w:val="00AE6D90"/>
    <w:rsid w:val="00AF447E"/>
    <w:rsid w:val="00B014E2"/>
    <w:rsid w:val="00B015C5"/>
    <w:rsid w:val="00B01CA2"/>
    <w:rsid w:val="00B078C1"/>
    <w:rsid w:val="00B11449"/>
    <w:rsid w:val="00B25CD7"/>
    <w:rsid w:val="00B350E6"/>
    <w:rsid w:val="00B37F5F"/>
    <w:rsid w:val="00B422EA"/>
    <w:rsid w:val="00B457FB"/>
    <w:rsid w:val="00B5547C"/>
    <w:rsid w:val="00B56275"/>
    <w:rsid w:val="00B61E4D"/>
    <w:rsid w:val="00B6318D"/>
    <w:rsid w:val="00B65C1E"/>
    <w:rsid w:val="00B6665B"/>
    <w:rsid w:val="00B67C4D"/>
    <w:rsid w:val="00B71CE9"/>
    <w:rsid w:val="00B72799"/>
    <w:rsid w:val="00B73A1C"/>
    <w:rsid w:val="00B76701"/>
    <w:rsid w:val="00B773FB"/>
    <w:rsid w:val="00B8114C"/>
    <w:rsid w:val="00B824CE"/>
    <w:rsid w:val="00B82B39"/>
    <w:rsid w:val="00B82C1D"/>
    <w:rsid w:val="00B91710"/>
    <w:rsid w:val="00B928EA"/>
    <w:rsid w:val="00B953CA"/>
    <w:rsid w:val="00BA378E"/>
    <w:rsid w:val="00BA42C4"/>
    <w:rsid w:val="00BA667D"/>
    <w:rsid w:val="00BA6AB1"/>
    <w:rsid w:val="00BB0625"/>
    <w:rsid w:val="00BB0EFE"/>
    <w:rsid w:val="00BB23E4"/>
    <w:rsid w:val="00BC0D17"/>
    <w:rsid w:val="00BC1893"/>
    <w:rsid w:val="00BC40C7"/>
    <w:rsid w:val="00BD2B9C"/>
    <w:rsid w:val="00BE0394"/>
    <w:rsid w:val="00BE0945"/>
    <w:rsid w:val="00BE09D9"/>
    <w:rsid w:val="00BF10F7"/>
    <w:rsid w:val="00BF1E43"/>
    <w:rsid w:val="00BF3D41"/>
    <w:rsid w:val="00C0149C"/>
    <w:rsid w:val="00C01A95"/>
    <w:rsid w:val="00C037B8"/>
    <w:rsid w:val="00C06801"/>
    <w:rsid w:val="00C07B5E"/>
    <w:rsid w:val="00C14394"/>
    <w:rsid w:val="00C171CD"/>
    <w:rsid w:val="00C22392"/>
    <w:rsid w:val="00C23FD7"/>
    <w:rsid w:val="00C26C3E"/>
    <w:rsid w:val="00C273EA"/>
    <w:rsid w:val="00C33C32"/>
    <w:rsid w:val="00C34061"/>
    <w:rsid w:val="00C35565"/>
    <w:rsid w:val="00C3743D"/>
    <w:rsid w:val="00C418BA"/>
    <w:rsid w:val="00C440C2"/>
    <w:rsid w:val="00C444F9"/>
    <w:rsid w:val="00C4565F"/>
    <w:rsid w:val="00C461FE"/>
    <w:rsid w:val="00C55FC8"/>
    <w:rsid w:val="00C56F14"/>
    <w:rsid w:val="00C64083"/>
    <w:rsid w:val="00C7089F"/>
    <w:rsid w:val="00C70B68"/>
    <w:rsid w:val="00C74F6E"/>
    <w:rsid w:val="00C824F2"/>
    <w:rsid w:val="00C82CF1"/>
    <w:rsid w:val="00C85948"/>
    <w:rsid w:val="00C85F68"/>
    <w:rsid w:val="00C86877"/>
    <w:rsid w:val="00C86BB7"/>
    <w:rsid w:val="00C87AD7"/>
    <w:rsid w:val="00C9291F"/>
    <w:rsid w:val="00CA08F0"/>
    <w:rsid w:val="00CA3794"/>
    <w:rsid w:val="00CA56BF"/>
    <w:rsid w:val="00CA6F4C"/>
    <w:rsid w:val="00CC0A94"/>
    <w:rsid w:val="00CC6064"/>
    <w:rsid w:val="00CC6976"/>
    <w:rsid w:val="00CD4F06"/>
    <w:rsid w:val="00CD5E24"/>
    <w:rsid w:val="00CD60A5"/>
    <w:rsid w:val="00CE588E"/>
    <w:rsid w:val="00CE7B59"/>
    <w:rsid w:val="00CE7E1C"/>
    <w:rsid w:val="00CF177A"/>
    <w:rsid w:val="00CF1A2F"/>
    <w:rsid w:val="00CF6119"/>
    <w:rsid w:val="00D008F4"/>
    <w:rsid w:val="00D014C1"/>
    <w:rsid w:val="00D1514E"/>
    <w:rsid w:val="00D155A5"/>
    <w:rsid w:val="00D16440"/>
    <w:rsid w:val="00D23162"/>
    <w:rsid w:val="00D26EEC"/>
    <w:rsid w:val="00D27246"/>
    <w:rsid w:val="00D32972"/>
    <w:rsid w:val="00D33EBE"/>
    <w:rsid w:val="00D42446"/>
    <w:rsid w:val="00D44980"/>
    <w:rsid w:val="00D44D3E"/>
    <w:rsid w:val="00D464A2"/>
    <w:rsid w:val="00D51507"/>
    <w:rsid w:val="00D51CC3"/>
    <w:rsid w:val="00D51EE7"/>
    <w:rsid w:val="00D54E62"/>
    <w:rsid w:val="00D63C7A"/>
    <w:rsid w:val="00D71E3D"/>
    <w:rsid w:val="00D7502B"/>
    <w:rsid w:val="00D77827"/>
    <w:rsid w:val="00D77F80"/>
    <w:rsid w:val="00D90326"/>
    <w:rsid w:val="00D95C34"/>
    <w:rsid w:val="00DA0BAB"/>
    <w:rsid w:val="00DB1539"/>
    <w:rsid w:val="00DB6822"/>
    <w:rsid w:val="00DC19CC"/>
    <w:rsid w:val="00DC2565"/>
    <w:rsid w:val="00DC524E"/>
    <w:rsid w:val="00DD11A1"/>
    <w:rsid w:val="00DD3E53"/>
    <w:rsid w:val="00DD4B18"/>
    <w:rsid w:val="00DE00C8"/>
    <w:rsid w:val="00DE0678"/>
    <w:rsid w:val="00DE73E7"/>
    <w:rsid w:val="00DE7B39"/>
    <w:rsid w:val="00DF1C6B"/>
    <w:rsid w:val="00DF1F5D"/>
    <w:rsid w:val="00DF553B"/>
    <w:rsid w:val="00DF59FF"/>
    <w:rsid w:val="00E165C3"/>
    <w:rsid w:val="00E23FBA"/>
    <w:rsid w:val="00E33185"/>
    <w:rsid w:val="00E33ECF"/>
    <w:rsid w:val="00E415CF"/>
    <w:rsid w:val="00E43D02"/>
    <w:rsid w:val="00E453D6"/>
    <w:rsid w:val="00E47491"/>
    <w:rsid w:val="00E56F7E"/>
    <w:rsid w:val="00E5755F"/>
    <w:rsid w:val="00E616B0"/>
    <w:rsid w:val="00E63A68"/>
    <w:rsid w:val="00E66059"/>
    <w:rsid w:val="00E676E2"/>
    <w:rsid w:val="00E74060"/>
    <w:rsid w:val="00E80EDC"/>
    <w:rsid w:val="00E85076"/>
    <w:rsid w:val="00E85DF7"/>
    <w:rsid w:val="00E92B73"/>
    <w:rsid w:val="00E96240"/>
    <w:rsid w:val="00EA1577"/>
    <w:rsid w:val="00EA70A3"/>
    <w:rsid w:val="00EB5DEE"/>
    <w:rsid w:val="00EB6DC8"/>
    <w:rsid w:val="00EB78FB"/>
    <w:rsid w:val="00EC0E1C"/>
    <w:rsid w:val="00EC3E45"/>
    <w:rsid w:val="00EC4B17"/>
    <w:rsid w:val="00EC627F"/>
    <w:rsid w:val="00EC74FD"/>
    <w:rsid w:val="00EC77B4"/>
    <w:rsid w:val="00EC7D78"/>
    <w:rsid w:val="00EC7F27"/>
    <w:rsid w:val="00ED6EAE"/>
    <w:rsid w:val="00EE10B7"/>
    <w:rsid w:val="00EE4920"/>
    <w:rsid w:val="00EE4A5B"/>
    <w:rsid w:val="00EE5D74"/>
    <w:rsid w:val="00EE6163"/>
    <w:rsid w:val="00EF2DE2"/>
    <w:rsid w:val="00EF5774"/>
    <w:rsid w:val="00F017CD"/>
    <w:rsid w:val="00F01CAC"/>
    <w:rsid w:val="00F10BC3"/>
    <w:rsid w:val="00F10E90"/>
    <w:rsid w:val="00F1315F"/>
    <w:rsid w:val="00F13E10"/>
    <w:rsid w:val="00F21FE7"/>
    <w:rsid w:val="00F23ACA"/>
    <w:rsid w:val="00F37722"/>
    <w:rsid w:val="00F4571F"/>
    <w:rsid w:val="00F53F2F"/>
    <w:rsid w:val="00F541DE"/>
    <w:rsid w:val="00F54EAE"/>
    <w:rsid w:val="00F56AE9"/>
    <w:rsid w:val="00F610A1"/>
    <w:rsid w:val="00F6407D"/>
    <w:rsid w:val="00F707A3"/>
    <w:rsid w:val="00F7447E"/>
    <w:rsid w:val="00F75FAE"/>
    <w:rsid w:val="00F7788F"/>
    <w:rsid w:val="00F82A7B"/>
    <w:rsid w:val="00F84B23"/>
    <w:rsid w:val="00F92BA4"/>
    <w:rsid w:val="00F95C0B"/>
    <w:rsid w:val="00FA0381"/>
    <w:rsid w:val="00FA108D"/>
    <w:rsid w:val="00FB1830"/>
    <w:rsid w:val="00FB1D49"/>
    <w:rsid w:val="00FB74E3"/>
    <w:rsid w:val="00FC0F72"/>
    <w:rsid w:val="00FC3E25"/>
    <w:rsid w:val="00FD07DE"/>
    <w:rsid w:val="00FD70DE"/>
    <w:rsid w:val="00FE22E2"/>
    <w:rsid w:val="00FE4352"/>
    <w:rsid w:val="00FE4A53"/>
    <w:rsid w:val="00FE4B34"/>
    <w:rsid w:val="00FE6D2A"/>
    <w:rsid w:val="00FF30A9"/>
    <w:rsid w:val="00FF38F1"/>
    <w:rsid w:val="00FF4286"/>
    <w:rsid w:val="00FF5B9B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3E192"/>
  <w15:docId w15:val="{8F996B7E-9847-41E5-8D96-82F5C5BF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307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A3D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3D4F"/>
    <w:pPr>
      <w:tabs>
        <w:tab w:val="center" w:pos="4536"/>
        <w:tab w:val="right" w:pos="9072"/>
      </w:tabs>
    </w:pPr>
  </w:style>
  <w:style w:type="character" w:styleId="Hypertextovodkaz">
    <w:name w:val="Hyperlink"/>
    <w:rsid w:val="00C2239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51507"/>
  </w:style>
  <w:style w:type="character" w:customStyle="1" w:styleId="ZhlavChar">
    <w:name w:val="Záhlaví Char"/>
    <w:link w:val="Zhlav"/>
    <w:uiPriority w:val="99"/>
    <w:rsid w:val="0033304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33304A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DA0BAB"/>
    <w:pPr>
      <w:spacing w:before="100" w:beforeAutospacing="1" w:after="100" w:afterAutospacing="1"/>
    </w:pPr>
  </w:style>
  <w:style w:type="character" w:styleId="Siln">
    <w:name w:val="Strong"/>
    <w:qFormat/>
    <w:rsid w:val="00DA0BAB"/>
    <w:rPr>
      <w:b/>
      <w:bCs/>
    </w:rPr>
  </w:style>
  <w:style w:type="paragraph" w:styleId="Textbubliny">
    <w:name w:val="Balloon Text"/>
    <w:basedOn w:val="Normln"/>
    <w:link w:val="TextbublinyChar"/>
    <w:rsid w:val="001A7F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A7F6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E6F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6F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6FE8"/>
  </w:style>
  <w:style w:type="paragraph" w:styleId="Pedmtkomente">
    <w:name w:val="annotation subject"/>
    <w:basedOn w:val="Textkomente"/>
    <w:next w:val="Textkomente"/>
    <w:link w:val="PedmtkomenteChar"/>
    <w:rsid w:val="000E6FE8"/>
    <w:rPr>
      <w:b/>
      <w:bCs/>
    </w:rPr>
  </w:style>
  <w:style w:type="character" w:customStyle="1" w:styleId="PedmtkomenteChar">
    <w:name w:val="Předmět komentáře Char"/>
    <w:link w:val="Pedmtkomente"/>
    <w:rsid w:val="000E6FE8"/>
    <w:rPr>
      <w:b/>
      <w:bCs/>
    </w:rPr>
  </w:style>
  <w:style w:type="paragraph" w:styleId="Revize">
    <w:name w:val="Revision"/>
    <w:hidden/>
    <w:uiPriority w:val="99"/>
    <w:semiHidden/>
    <w:rsid w:val="000E6FE8"/>
    <w:rPr>
      <w:sz w:val="24"/>
      <w:szCs w:val="24"/>
    </w:rPr>
  </w:style>
  <w:style w:type="character" w:customStyle="1" w:styleId="Nadpis1Char">
    <w:name w:val="Nadpis 1 Char"/>
    <w:link w:val="Nadpis1"/>
    <w:rsid w:val="001307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ledovanodkaz">
    <w:name w:val="FollowedHyperlink"/>
    <w:basedOn w:val="Standardnpsmoodstavce"/>
    <w:semiHidden/>
    <w:unhideWhenUsed/>
    <w:rsid w:val="001F6343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6EAE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23FB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23FB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36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941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9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52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50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27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30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87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39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195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movkaopenpark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AB47-F6D0-43AF-8823-419298ED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 | Praha, 15</vt:lpstr>
    </vt:vector>
  </TitlesOfParts>
  <Manager/>
  <Company>ASPEN.PR</Company>
  <LinksUpToDate>false</LinksUpToDate>
  <CharactersWithSpaces>3548</CharactersWithSpaces>
  <SharedDoc>false</SharedDoc>
  <HyperlinkBase/>
  <HLinks>
    <vt:vector size="6" baseType="variant">
      <vt:variant>
        <vt:i4>196732</vt:i4>
      </vt:variant>
      <vt:variant>
        <vt:i4>0</vt:i4>
      </vt:variant>
      <vt:variant>
        <vt:i4>0</vt:i4>
      </vt:variant>
      <vt:variant>
        <vt:i4>5</vt:i4>
      </vt:variant>
      <vt:variant>
        <vt:lpwstr>mailto:ondrej.bursik@metrostavdevelopment.cz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petr jarkovský</dc:creator>
  <cp:keywords/>
  <dc:description/>
  <cp:lastModifiedBy>Šárka</cp:lastModifiedBy>
  <cp:revision>2</cp:revision>
  <cp:lastPrinted>2018-11-21T15:52:00Z</cp:lastPrinted>
  <dcterms:created xsi:type="dcterms:W3CDTF">2019-07-09T14:27:00Z</dcterms:created>
  <dcterms:modified xsi:type="dcterms:W3CDTF">2019-07-09T14:27:00Z</dcterms:modified>
  <cp:category/>
</cp:coreProperties>
</file>