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321AA" w14:textId="77777777" w:rsidR="000F1716" w:rsidRDefault="000F1716" w:rsidP="00AC367E">
      <w:pPr>
        <w:spacing w:line="360" w:lineRule="auto"/>
        <w:jc w:val="left"/>
        <w:rPr>
          <w:b/>
          <w:bCs/>
          <w:sz w:val="28"/>
          <w:szCs w:val="32"/>
          <w:lang w:val="cs-CZ"/>
        </w:rPr>
      </w:pPr>
    </w:p>
    <w:p w14:paraId="1F4F3EEB" w14:textId="77777777" w:rsidR="00360493" w:rsidRPr="000F1716" w:rsidRDefault="00BA1DE1" w:rsidP="000F1716">
      <w:pPr>
        <w:spacing w:line="360" w:lineRule="auto"/>
        <w:jc w:val="left"/>
        <w:rPr>
          <w:b/>
          <w:bCs/>
          <w:sz w:val="28"/>
          <w:szCs w:val="32"/>
          <w:lang w:val="cs-CZ"/>
        </w:rPr>
      </w:pPr>
      <w:r>
        <w:rPr>
          <w:b/>
          <w:bCs/>
          <w:sz w:val="28"/>
          <w:szCs w:val="32"/>
          <w:lang w:val="cs-CZ"/>
        </w:rPr>
        <w:t>Vybrané spotřebiče a dražší spotřební elektronika se vyplatí pojistit</w:t>
      </w:r>
    </w:p>
    <w:p w14:paraId="3E2D6DC6" w14:textId="77777777" w:rsidR="00360493" w:rsidRDefault="00360493" w:rsidP="00DB691B">
      <w:pPr>
        <w:spacing w:line="360" w:lineRule="auto"/>
        <w:rPr>
          <w:szCs w:val="22"/>
          <w:lang w:val="cs-CZ"/>
        </w:rPr>
      </w:pPr>
    </w:p>
    <w:p w14:paraId="6FD92BCE" w14:textId="50030027" w:rsidR="00360493" w:rsidRDefault="00360493" w:rsidP="00DB691B">
      <w:pPr>
        <w:spacing w:line="360" w:lineRule="auto"/>
        <w:rPr>
          <w:szCs w:val="22"/>
          <w:lang w:val="cs-CZ"/>
        </w:rPr>
      </w:pPr>
      <w:bookmarkStart w:id="0" w:name="_GoBack"/>
      <w:r w:rsidRPr="0095319C">
        <w:rPr>
          <w:b/>
          <w:bCs/>
          <w:szCs w:val="22"/>
          <w:lang w:val="cs-CZ"/>
        </w:rPr>
        <w:t xml:space="preserve">Praha, </w:t>
      </w:r>
      <w:r w:rsidR="0027218F">
        <w:rPr>
          <w:b/>
          <w:bCs/>
          <w:szCs w:val="22"/>
          <w:lang w:val="cs-CZ"/>
        </w:rPr>
        <w:t>1</w:t>
      </w:r>
      <w:r w:rsidR="00FA63B4">
        <w:rPr>
          <w:b/>
          <w:bCs/>
          <w:szCs w:val="22"/>
          <w:lang w:val="cs-CZ"/>
        </w:rPr>
        <w:t>7</w:t>
      </w:r>
      <w:r w:rsidRPr="0095319C">
        <w:rPr>
          <w:b/>
          <w:bCs/>
          <w:szCs w:val="22"/>
          <w:lang w:val="cs-CZ"/>
        </w:rPr>
        <w:t xml:space="preserve">. </w:t>
      </w:r>
      <w:r w:rsidR="00BA1DE1">
        <w:rPr>
          <w:b/>
          <w:bCs/>
          <w:szCs w:val="22"/>
          <w:lang w:val="cs-CZ"/>
        </w:rPr>
        <w:t>října</w:t>
      </w:r>
      <w:r w:rsidR="000F1716" w:rsidRPr="0095319C">
        <w:rPr>
          <w:b/>
          <w:bCs/>
          <w:szCs w:val="22"/>
          <w:lang w:val="cs-CZ"/>
        </w:rPr>
        <w:t xml:space="preserve"> </w:t>
      </w:r>
      <w:proofErr w:type="gramStart"/>
      <w:r w:rsidRPr="0095319C">
        <w:rPr>
          <w:b/>
          <w:bCs/>
          <w:szCs w:val="22"/>
          <w:lang w:val="cs-CZ"/>
        </w:rPr>
        <w:t>2019</w:t>
      </w:r>
      <w:r>
        <w:rPr>
          <w:szCs w:val="22"/>
          <w:lang w:val="cs-CZ"/>
        </w:rPr>
        <w:t xml:space="preserve"> – </w:t>
      </w:r>
      <w:r w:rsidR="00CE60BC">
        <w:rPr>
          <w:szCs w:val="22"/>
          <w:lang w:val="cs-CZ"/>
        </w:rPr>
        <w:t>Podzim</w:t>
      </w:r>
      <w:proofErr w:type="gramEnd"/>
      <w:r w:rsidR="00CE60BC">
        <w:rPr>
          <w:szCs w:val="22"/>
          <w:lang w:val="cs-CZ"/>
        </w:rPr>
        <w:t xml:space="preserve"> a předvánoční </w:t>
      </w:r>
      <w:r w:rsidR="00B751E1">
        <w:rPr>
          <w:szCs w:val="22"/>
          <w:lang w:val="cs-CZ"/>
        </w:rPr>
        <w:t>týdny</w:t>
      </w:r>
      <w:r w:rsidR="00CE60BC">
        <w:rPr>
          <w:szCs w:val="22"/>
          <w:lang w:val="cs-CZ"/>
        </w:rPr>
        <w:t xml:space="preserve"> j</w:t>
      </w:r>
      <w:r w:rsidR="00B751E1">
        <w:rPr>
          <w:szCs w:val="22"/>
          <w:lang w:val="cs-CZ"/>
        </w:rPr>
        <w:t>sou</w:t>
      </w:r>
      <w:r w:rsidR="00CE60BC">
        <w:rPr>
          <w:szCs w:val="22"/>
          <w:lang w:val="cs-CZ"/>
        </w:rPr>
        <w:t xml:space="preserve"> obdobím, kd</w:t>
      </w:r>
      <w:r w:rsidR="00D50F16">
        <w:rPr>
          <w:szCs w:val="22"/>
          <w:lang w:val="cs-CZ"/>
        </w:rPr>
        <w:t>y</w:t>
      </w:r>
      <w:r w:rsidR="00CE60BC">
        <w:rPr>
          <w:szCs w:val="22"/>
          <w:lang w:val="cs-CZ"/>
        </w:rPr>
        <w:t xml:space="preserve"> tržby obchodů s elektronikou a domácími spotřebiči atakují rekordy. Pokud si budete pořizovat mobilní telefon či vybavení </w:t>
      </w:r>
      <w:r w:rsidR="00DE15C6">
        <w:rPr>
          <w:szCs w:val="22"/>
          <w:lang w:val="cs-CZ"/>
        </w:rPr>
        <w:t xml:space="preserve">domácnosti </w:t>
      </w:r>
      <w:r w:rsidR="00CE60BC">
        <w:rPr>
          <w:szCs w:val="22"/>
          <w:lang w:val="cs-CZ"/>
        </w:rPr>
        <w:t xml:space="preserve">pro sebe, stejně tak pokud </w:t>
      </w:r>
      <w:r w:rsidR="00D50F16">
        <w:rPr>
          <w:szCs w:val="22"/>
          <w:lang w:val="cs-CZ"/>
        </w:rPr>
        <w:t>jimi chcete</w:t>
      </w:r>
      <w:r w:rsidR="00CE60BC">
        <w:rPr>
          <w:szCs w:val="22"/>
          <w:lang w:val="cs-CZ"/>
        </w:rPr>
        <w:t xml:space="preserve"> obdarovat své blízké, </w:t>
      </w:r>
      <w:r w:rsidR="0011699A">
        <w:rPr>
          <w:szCs w:val="22"/>
          <w:lang w:val="cs-CZ"/>
        </w:rPr>
        <w:t>je dobré</w:t>
      </w:r>
      <w:r w:rsidR="00CE60BC">
        <w:rPr>
          <w:szCs w:val="22"/>
          <w:lang w:val="cs-CZ"/>
        </w:rPr>
        <w:t xml:space="preserve"> zauvažovat o</w:t>
      </w:r>
      <w:r w:rsidR="00AC367E">
        <w:rPr>
          <w:szCs w:val="22"/>
          <w:lang w:val="cs-CZ"/>
        </w:rPr>
        <w:t> </w:t>
      </w:r>
      <w:r w:rsidR="00CE60BC">
        <w:rPr>
          <w:szCs w:val="22"/>
          <w:lang w:val="cs-CZ"/>
        </w:rPr>
        <w:t>pojištění. To se obecně vyplatí s rostoucí pořizovací cenou výrobku.</w:t>
      </w:r>
    </w:p>
    <w:p w14:paraId="797266BB" w14:textId="77777777" w:rsidR="00BA1DE1" w:rsidRDefault="00BA1DE1" w:rsidP="00DB691B">
      <w:pPr>
        <w:spacing w:line="360" w:lineRule="auto"/>
        <w:rPr>
          <w:b/>
          <w:bCs/>
          <w:szCs w:val="22"/>
          <w:lang w:val="cs-CZ"/>
        </w:rPr>
      </w:pPr>
    </w:p>
    <w:p w14:paraId="34DC1F87" w14:textId="77777777" w:rsidR="00BA1DE1" w:rsidRPr="00CE60BC" w:rsidRDefault="00BA1DE1" w:rsidP="00BA1DE1">
      <w:pPr>
        <w:spacing w:line="360" w:lineRule="auto"/>
        <w:rPr>
          <w:b/>
          <w:bCs/>
          <w:szCs w:val="22"/>
          <w:lang w:val="cs-CZ"/>
        </w:rPr>
      </w:pPr>
      <w:r w:rsidRPr="00CE60BC">
        <w:rPr>
          <w:b/>
          <w:bCs/>
          <w:szCs w:val="22"/>
          <w:lang w:val="cs-CZ"/>
        </w:rPr>
        <w:t>Pojištění prodloužené záruky</w:t>
      </w:r>
    </w:p>
    <w:p w14:paraId="7BB240CD" w14:textId="1A4C0A77" w:rsidR="00893045" w:rsidRPr="0011699A" w:rsidRDefault="00BA1DE1" w:rsidP="00DE15C6">
      <w:pPr>
        <w:spacing w:line="360" w:lineRule="auto"/>
        <w:rPr>
          <w:szCs w:val="22"/>
          <w:lang w:val="cs-CZ"/>
        </w:rPr>
      </w:pPr>
      <w:r w:rsidRPr="00BA1DE1">
        <w:rPr>
          <w:szCs w:val="22"/>
          <w:lang w:val="cs-CZ"/>
        </w:rPr>
        <w:t>Standardní dvouletou zákonnou záruku si m</w:t>
      </w:r>
      <w:r w:rsidR="00B751E1">
        <w:rPr>
          <w:szCs w:val="22"/>
          <w:lang w:val="cs-CZ"/>
        </w:rPr>
        <w:t>ů</w:t>
      </w:r>
      <w:r w:rsidRPr="00BA1DE1">
        <w:rPr>
          <w:szCs w:val="22"/>
          <w:lang w:val="cs-CZ"/>
        </w:rPr>
        <w:t xml:space="preserve">žete prodloužit o jeden, dva nebo tři roky a mít tak </w:t>
      </w:r>
      <w:r w:rsidR="00DE15C6">
        <w:rPr>
          <w:szCs w:val="22"/>
          <w:lang w:val="cs-CZ"/>
        </w:rPr>
        <w:t xml:space="preserve">jistotu, že nebudete mít dlouhou dobu zbytečné náklady na opravy navíc. </w:t>
      </w:r>
      <w:r w:rsidR="00DE15C6" w:rsidRPr="00DE15C6">
        <w:rPr>
          <w:szCs w:val="22"/>
          <w:lang w:val="cs-CZ"/>
        </w:rPr>
        <w:t xml:space="preserve">Prodloužená záruka </w:t>
      </w:r>
      <w:r w:rsidR="00DE15C6">
        <w:rPr>
          <w:szCs w:val="22"/>
          <w:lang w:val="cs-CZ"/>
        </w:rPr>
        <w:t xml:space="preserve">totiž </w:t>
      </w:r>
      <w:r w:rsidR="00DE15C6" w:rsidRPr="00DE15C6">
        <w:rPr>
          <w:szCs w:val="22"/>
          <w:lang w:val="cs-CZ"/>
        </w:rPr>
        <w:t>pokrývá mechanické, elektronické nebo elektrické vady spotřebičů, na které</w:t>
      </w:r>
      <w:r w:rsidR="00DE15C6">
        <w:rPr>
          <w:szCs w:val="22"/>
          <w:lang w:val="cs-CZ"/>
        </w:rPr>
        <w:t xml:space="preserve"> </w:t>
      </w:r>
      <w:r w:rsidR="00DE15C6" w:rsidRPr="00DE15C6">
        <w:rPr>
          <w:szCs w:val="22"/>
          <w:lang w:val="cs-CZ"/>
        </w:rPr>
        <w:t>by se vztahovala zákonná záruka prodejce, avšak vada nastane</w:t>
      </w:r>
      <w:r w:rsidR="00DE15C6">
        <w:rPr>
          <w:szCs w:val="22"/>
          <w:lang w:val="cs-CZ"/>
        </w:rPr>
        <w:t xml:space="preserve"> nebo se projeví</w:t>
      </w:r>
      <w:r w:rsidR="00DE15C6" w:rsidRPr="00DE15C6">
        <w:rPr>
          <w:szCs w:val="22"/>
          <w:lang w:val="cs-CZ"/>
        </w:rPr>
        <w:t xml:space="preserve"> až </w:t>
      </w:r>
      <w:r w:rsidR="00DE15C6">
        <w:rPr>
          <w:szCs w:val="22"/>
          <w:lang w:val="cs-CZ"/>
        </w:rPr>
        <w:t xml:space="preserve">po jejím skončení. </w:t>
      </w:r>
      <w:r w:rsidR="00893045" w:rsidRPr="00240B12">
        <w:rPr>
          <w:szCs w:val="22"/>
          <w:lang w:val="cs-CZ"/>
        </w:rPr>
        <w:t>Pojištění je nejvíce vhodné ke spotřebičům do domácnosti, jako jsou pračky, sušičky, ledničky, myčky, televize apod., ale obecně lze pojistit širokou škálu výrobků.</w:t>
      </w:r>
    </w:p>
    <w:p w14:paraId="006CF29C" w14:textId="77777777" w:rsidR="00BA1DE1" w:rsidRPr="0011699A" w:rsidRDefault="00BA1DE1" w:rsidP="00BA1DE1">
      <w:pPr>
        <w:spacing w:line="360" w:lineRule="auto"/>
        <w:rPr>
          <w:szCs w:val="22"/>
          <w:lang w:val="cs-CZ"/>
        </w:rPr>
      </w:pPr>
    </w:p>
    <w:p w14:paraId="5E93BDE0" w14:textId="28681F9E" w:rsidR="00BA1DE1" w:rsidRPr="00BA1DE1" w:rsidRDefault="00893045" w:rsidP="00893045">
      <w:pPr>
        <w:spacing w:line="360" w:lineRule="auto"/>
        <w:rPr>
          <w:szCs w:val="22"/>
          <w:lang w:val="cs-CZ"/>
        </w:rPr>
      </w:pPr>
      <w:r w:rsidRPr="00240B12">
        <w:rPr>
          <w:lang w:val="cs-CZ"/>
        </w:rPr>
        <w:t xml:space="preserve">“V případě škody zajistíme </w:t>
      </w:r>
      <w:r w:rsidRPr="00240B12">
        <w:rPr>
          <w:bCs/>
          <w:lang w:val="cs-CZ"/>
        </w:rPr>
        <w:t xml:space="preserve">opravu přístroje zdarma. </w:t>
      </w:r>
      <w:r w:rsidRPr="00240B12">
        <w:rPr>
          <w:lang w:val="cs-CZ"/>
        </w:rPr>
        <w:t xml:space="preserve">Oprava proběhne přímo </w:t>
      </w:r>
      <w:r w:rsidR="00AC367E">
        <w:rPr>
          <w:lang w:val="cs-CZ"/>
        </w:rPr>
        <w:t xml:space="preserve">u </w:t>
      </w:r>
      <w:r w:rsidR="007A6C09">
        <w:rPr>
          <w:lang w:val="cs-CZ"/>
        </w:rPr>
        <w:t xml:space="preserve">majitele </w:t>
      </w:r>
      <w:r w:rsidRPr="00240B12">
        <w:rPr>
          <w:lang w:val="cs-CZ"/>
        </w:rPr>
        <w:t xml:space="preserve">doma nebo si přístroj vyzvedneme a přivezeme opravený zpět. </w:t>
      </w:r>
      <w:r w:rsidR="00BA1DE1" w:rsidRPr="00BA1DE1">
        <w:rPr>
          <w:szCs w:val="22"/>
          <w:lang w:val="cs-CZ"/>
        </w:rPr>
        <w:t xml:space="preserve">A pokud výrobek není možné opravit, </w:t>
      </w:r>
      <w:r>
        <w:rPr>
          <w:szCs w:val="22"/>
          <w:lang w:val="cs-CZ"/>
        </w:rPr>
        <w:t>získáte kredit na nákup nového přístroje dle vašeho výběru tam, kde jste nakoupili ten původní</w:t>
      </w:r>
      <w:r w:rsidR="0011699A">
        <w:rPr>
          <w:szCs w:val="22"/>
          <w:lang w:val="cs-CZ"/>
        </w:rPr>
        <w:t>,</w:t>
      </w:r>
      <w:r>
        <w:rPr>
          <w:szCs w:val="22"/>
          <w:lang w:val="cs-CZ"/>
        </w:rPr>
        <w:t xml:space="preserve"> nebo vám pošleme peníze na účet. </w:t>
      </w:r>
      <w:r w:rsidR="00BA1DE1" w:rsidRPr="00BA1DE1">
        <w:rPr>
          <w:szCs w:val="22"/>
          <w:lang w:val="cs-CZ"/>
        </w:rPr>
        <w:t>Pojištění sjednáte rychle a jednoduše přímo při koupi výrobku, bez nutnosti návštěvy pojišťovny</w:t>
      </w:r>
      <w:r w:rsidR="00CE60BC">
        <w:rPr>
          <w:szCs w:val="22"/>
          <w:lang w:val="cs-CZ"/>
        </w:rPr>
        <w:t xml:space="preserve">,“ říká </w:t>
      </w:r>
      <w:r w:rsidR="00240B12">
        <w:rPr>
          <w:szCs w:val="22"/>
          <w:lang w:val="cs-CZ"/>
        </w:rPr>
        <w:t xml:space="preserve">Viktor Houška, </w:t>
      </w:r>
      <w:r w:rsidR="00240B12" w:rsidRPr="00240B12">
        <w:rPr>
          <w:szCs w:val="22"/>
          <w:lang w:val="cs-CZ"/>
        </w:rPr>
        <w:t xml:space="preserve">ředitel produktu BNP Paribas </w:t>
      </w:r>
      <w:proofErr w:type="spellStart"/>
      <w:r w:rsidR="00240B12" w:rsidRPr="00240B12">
        <w:rPr>
          <w:szCs w:val="22"/>
          <w:lang w:val="cs-CZ"/>
        </w:rPr>
        <w:t>Cardif</w:t>
      </w:r>
      <w:proofErr w:type="spellEnd"/>
      <w:r w:rsidR="00240B12" w:rsidRPr="00240B12">
        <w:rPr>
          <w:szCs w:val="22"/>
          <w:lang w:val="cs-CZ"/>
        </w:rPr>
        <w:t xml:space="preserve"> Pojišťovny.</w:t>
      </w:r>
    </w:p>
    <w:p w14:paraId="64E81689" w14:textId="77777777" w:rsidR="00BA1DE1" w:rsidRDefault="00BA1DE1" w:rsidP="00BA1DE1">
      <w:pPr>
        <w:spacing w:line="360" w:lineRule="auto"/>
        <w:rPr>
          <w:szCs w:val="22"/>
          <w:lang w:val="cs-CZ"/>
        </w:rPr>
      </w:pPr>
      <w:r w:rsidRPr="00BA1DE1">
        <w:rPr>
          <w:szCs w:val="22"/>
          <w:lang w:val="cs-CZ"/>
        </w:rPr>
        <w:t xml:space="preserve"> </w:t>
      </w:r>
    </w:p>
    <w:p w14:paraId="6988D9AA" w14:textId="28E2B227" w:rsidR="00BA1DE1" w:rsidRPr="00CE60BC" w:rsidRDefault="00BA1DE1" w:rsidP="00BA1DE1">
      <w:pPr>
        <w:spacing w:line="360" w:lineRule="auto"/>
        <w:rPr>
          <w:b/>
          <w:bCs/>
          <w:szCs w:val="22"/>
          <w:lang w:val="cs-CZ"/>
        </w:rPr>
      </w:pPr>
      <w:r w:rsidRPr="00CE60BC">
        <w:rPr>
          <w:b/>
          <w:bCs/>
          <w:szCs w:val="22"/>
          <w:lang w:val="cs-CZ"/>
        </w:rPr>
        <w:t xml:space="preserve">Pojištění nahodilého poškození a </w:t>
      </w:r>
      <w:r w:rsidR="0056793B">
        <w:rPr>
          <w:b/>
          <w:bCs/>
          <w:szCs w:val="22"/>
          <w:lang w:val="cs-CZ"/>
        </w:rPr>
        <w:t>odcizení</w:t>
      </w:r>
    </w:p>
    <w:p w14:paraId="2FD32A06" w14:textId="1A0F10AD" w:rsidR="00B751E1" w:rsidRPr="00BA1DE1" w:rsidRDefault="00BA1DE1" w:rsidP="00B751E1">
      <w:pPr>
        <w:spacing w:line="360" w:lineRule="auto"/>
        <w:rPr>
          <w:szCs w:val="22"/>
          <w:lang w:val="cs-CZ"/>
        </w:rPr>
      </w:pPr>
      <w:r w:rsidRPr="00BA1DE1">
        <w:rPr>
          <w:szCs w:val="22"/>
          <w:lang w:val="cs-CZ"/>
        </w:rPr>
        <w:t xml:space="preserve">Pojištění nahodilého poškození a </w:t>
      </w:r>
      <w:r w:rsidR="0056793B">
        <w:rPr>
          <w:szCs w:val="22"/>
          <w:lang w:val="cs-CZ"/>
        </w:rPr>
        <w:t>odcizení</w:t>
      </w:r>
      <w:r w:rsidR="0056793B" w:rsidRPr="00BA1DE1">
        <w:rPr>
          <w:szCs w:val="22"/>
          <w:lang w:val="cs-CZ"/>
        </w:rPr>
        <w:t xml:space="preserve"> </w:t>
      </w:r>
      <w:r w:rsidRPr="00BA1DE1">
        <w:rPr>
          <w:szCs w:val="22"/>
          <w:lang w:val="cs-CZ"/>
        </w:rPr>
        <w:t xml:space="preserve">si </w:t>
      </w:r>
      <w:r w:rsidR="00D71E40">
        <w:rPr>
          <w:szCs w:val="22"/>
          <w:lang w:val="cs-CZ"/>
        </w:rPr>
        <w:t>lze</w:t>
      </w:r>
      <w:r w:rsidR="00D71E40" w:rsidRPr="00BA1DE1">
        <w:rPr>
          <w:szCs w:val="22"/>
          <w:lang w:val="cs-CZ"/>
        </w:rPr>
        <w:t xml:space="preserve"> </w:t>
      </w:r>
      <w:r w:rsidRPr="00BA1DE1">
        <w:rPr>
          <w:szCs w:val="22"/>
          <w:lang w:val="cs-CZ"/>
        </w:rPr>
        <w:t xml:space="preserve">sjednat při koupi nového mobilního zařízení a v případě, že </w:t>
      </w:r>
      <w:r w:rsidR="00D71E40">
        <w:rPr>
          <w:szCs w:val="22"/>
          <w:lang w:val="cs-CZ"/>
        </w:rPr>
        <w:t>dojde k</w:t>
      </w:r>
      <w:r w:rsidR="0056793B">
        <w:rPr>
          <w:szCs w:val="22"/>
          <w:lang w:val="cs-CZ"/>
        </w:rPr>
        <w:t xml:space="preserve"> nahodilému </w:t>
      </w:r>
      <w:r w:rsidR="00D71E40">
        <w:rPr>
          <w:szCs w:val="22"/>
          <w:lang w:val="cs-CZ"/>
        </w:rPr>
        <w:t>poškození</w:t>
      </w:r>
      <w:r w:rsidRPr="00BA1DE1">
        <w:rPr>
          <w:szCs w:val="22"/>
          <w:lang w:val="cs-CZ"/>
        </w:rPr>
        <w:t>, tak vám jej</w:t>
      </w:r>
      <w:r w:rsidR="00CE60BC">
        <w:rPr>
          <w:szCs w:val="22"/>
          <w:lang w:val="cs-CZ"/>
        </w:rPr>
        <w:t xml:space="preserve"> pojišťovna</w:t>
      </w:r>
      <w:r w:rsidRPr="00BA1DE1">
        <w:rPr>
          <w:szCs w:val="22"/>
          <w:lang w:val="cs-CZ"/>
        </w:rPr>
        <w:t xml:space="preserve"> nechá</w:t>
      </w:r>
      <w:r w:rsidR="00CE60BC">
        <w:rPr>
          <w:szCs w:val="22"/>
          <w:lang w:val="cs-CZ"/>
        </w:rPr>
        <w:t xml:space="preserve"> </w:t>
      </w:r>
      <w:r w:rsidRPr="00BA1DE1">
        <w:rPr>
          <w:szCs w:val="22"/>
          <w:lang w:val="cs-CZ"/>
        </w:rPr>
        <w:t>opravit</w:t>
      </w:r>
      <w:r w:rsidR="00CE60BC">
        <w:rPr>
          <w:szCs w:val="22"/>
          <w:lang w:val="cs-CZ"/>
        </w:rPr>
        <w:t xml:space="preserve">. </w:t>
      </w:r>
      <w:r w:rsidRPr="00BA1DE1">
        <w:rPr>
          <w:szCs w:val="22"/>
          <w:lang w:val="cs-CZ"/>
        </w:rPr>
        <w:t xml:space="preserve">Pokud by </w:t>
      </w:r>
      <w:r w:rsidR="00CE60BC">
        <w:rPr>
          <w:szCs w:val="22"/>
          <w:lang w:val="cs-CZ"/>
        </w:rPr>
        <w:t>již</w:t>
      </w:r>
      <w:r w:rsidRPr="00BA1DE1">
        <w:rPr>
          <w:szCs w:val="22"/>
          <w:lang w:val="cs-CZ"/>
        </w:rPr>
        <w:t xml:space="preserve"> oprava nebyla možná</w:t>
      </w:r>
      <w:r w:rsidR="0056793B">
        <w:rPr>
          <w:szCs w:val="22"/>
          <w:lang w:val="cs-CZ"/>
        </w:rPr>
        <w:t>, oprava se nevyplatí nebo dojde k jeho odcizení</w:t>
      </w:r>
      <w:r w:rsidRPr="00BA1DE1">
        <w:rPr>
          <w:szCs w:val="22"/>
          <w:lang w:val="cs-CZ"/>
        </w:rPr>
        <w:t xml:space="preserve">, dostanete od </w:t>
      </w:r>
      <w:r w:rsidR="00CE60BC">
        <w:rPr>
          <w:szCs w:val="22"/>
          <w:lang w:val="cs-CZ"/>
        </w:rPr>
        <w:t>pojišťovny</w:t>
      </w:r>
      <w:r w:rsidR="0011699A">
        <w:rPr>
          <w:szCs w:val="22"/>
          <w:lang w:val="cs-CZ"/>
        </w:rPr>
        <w:t xml:space="preserve"> nový</w:t>
      </w:r>
      <w:r w:rsidR="0056793B">
        <w:rPr>
          <w:szCs w:val="22"/>
          <w:lang w:val="cs-CZ"/>
        </w:rPr>
        <w:t xml:space="preserve"> přístroj</w:t>
      </w:r>
      <w:r w:rsidR="0011699A">
        <w:rPr>
          <w:szCs w:val="22"/>
          <w:lang w:val="cs-CZ"/>
        </w:rPr>
        <w:t xml:space="preserve"> nebo náhradu</w:t>
      </w:r>
      <w:r w:rsidR="0056793B">
        <w:rPr>
          <w:szCs w:val="22"/>
          <w:lang w:val="cs-CZ"/>
        </w:rPr>
        <w:t>.</w:t>
      </w:r>
      <w:r w:rsidR="00AC367E">
        <w:rPr>
          <w:szCs w:val="22"/>
          <w:lang w:val="cs-CZ"/>
        </w:rPr>
        <w:t xml:space="preserve"> </w:t>
      </w:r>
      <w:r w:rsidR="00CE60BC">
        <w:rPr>
          <w:szCs w:val="22"/>
          <w:lang w:val="cs-CZ"/>
        </w:rPr>
        <w:t>„</w:t>
      </w:r>
      <w:r w:rsidR="0056793B">
        <w:rPr>
          <w:szCs w:val="22"/>
          <w:lang w:val="cs-CZ"/>
        </w:rPr>
        <w:t>Pojištění platí celosvětově</w:t>
      </w:r>
      <w:r w:rsidR="00776B22">
        <w:rPr>
          <w:szCs w:val="22"/>
          <w:lang w:val="cs-CZ"/>
        </w:rPr>
        <w:t>, tedy i když jste na dovolené</w:t>
      </w:r>
      <w:r w:rsidR="0011699A">
        <w:rPr>
          <w:szCs w:val="22"/>
          <w:lang w:val="cs-CZ"/>
        </w:rPr>
        <w:t xml:space="preserve">. I toto pojištění </w:t>
      </w:r>
      <w:r w:rsidR="00776B22">
        <w:rPr>
          <w:szCs w:val="22"/>
          <w:lang w:val="cs-CZ"/>
        </w:rPr>
        <w:t xml:space="preserve">sjednáte rychle a jednoduše přímo při koupi výrobku, bez nutnosti návštěvy pojišťovny. </w:t>
      </w:r>
      <w:r w:rsidR="0056793B">
        <w:rPr>
          <w:szCs w:val="22"/>
          <w:lang w:val="cs-CZ"/>
        </w:rPr>
        <w:t>P</w:t>
      </w:r>
      <w:r w:rsidRPr="00BA1DE1">
        <w:rPr>
          <w:szCs w:val="22"/>
          <w:lang w:val="cs-CZ"/>
        </w:rPr>
        <w:t xml:space="preserve">řesnou specifikaci </w:t>
      </w:r>
      <w:r w:rsidR="00776B22">
        <w:rPr>
          <w:szCs w:val="22"/>
          <w:lang w:val="cs-CZ"/>
        </w:rPr>
        <w:t xml:space="preserve">Pojištění nahodilého poškození a odcizení a Pojištění prodloužené záruky </w:t>
      </w:r>
      <w:r w:rsidRPr="00BA1DE1">
        <w:rPr>
          <w:szCs w:val="22"/>
          <w:lang w:val="cs-CZ"/>
        </w:rPr>
        <w:t>najdete v příslušné rámcové smlouvě</w:t>
      </w:r>
      <w:r w:rsidR="0056793B">
        <w:rPr>
          <w:szCs w:val="22"/>
          <w:lang w:val="cs-CZ"/>
        </w:rPr>
        <w:t>,</w:t>
      </w:r>
      <w:r w:rsidR="00776B22">
        <w:rPr>
          <w:szCs w:val="22"/>
          <w:lang w:val="cs-CZ"/>
        </w:rPr>
        <w:t xml:space="preserve"> </w:t>
      </w:r>
      <w:r w:rsidR="00B751E1">
        <w:rPr>
          <w:szCs w:val="22"/>
          <w:lang w:val="cs-CZ"/>
        </w:rPr>
        <w:t xml:space="preserve">říká </w:t>
      </w:r>
      <w:r w:rsidR="00240B12">
        <w:rPr>
          <w:szCs w:val="22"/>
          <w:lang w:val="cs-CZ"/>
        </w:rPr>
        <w:t xml:space="preserve">Viktor Houška </w:t>
      </w:r>
      <w:r w:rsidR="00B751E1">
        <w:rPr>
          <w:szCs w:val="22"/>
          <w:lang w:val="cs-CZ"/>
        </w:rPr>
        <w:t xml:space="preserve">z BNP Paribas </w:t>
      </w:r>
      <w:proofErr w:type="spellStart"/>
      <w:r w:rsidR="00B751E1">
        <w:rPr>
          <w:szCs w:val="22"/>
          <w:lang w:val="cs-CZ"/>
        </w:rPr>
        <w:t>Cardif</w:t>
      </w:r>
      <w:proofErr w:type="spellEnd"/>
      <w:r w:rsidR="00B751E1">
        <w:rPr>
          <w:szCs w:val="22"/>
          <w:lang w:val="cs-CZ"/>
        </w:rPr>
        <w:t xml:space="preserve"> Pojiš</w:t>
      </w:r>
      <w:r w:rsidR="00C32379">
        <w:rPr>
          <w:szCs w:val="22"/>
          <w:lang w:val="cs-CZ"/>
        </w:rPr>
        <w:t>ť</w:t>
      </w:r>
      <w:r w:rsidR="00B751E1">
        <w:rPr>
          <w:szCs w:val="22"/>
          <w:lang w:val="cs-CZ"/>
        </w:rPr>
        <w:t>ovny.</w:t>
      </w:r>
    </w:p>
    <w:p w14:paraId="52FFF67B" w14:textId="77777777" w:rsidR="00BA1DE1" w:rsidRPr="00BA1DE1" w:rsidRDefault="00BA1DE1" w:rsidP="00BA1DE1">
      <w:pPr>
        <w:spacing w:line="360" w:lineRule="auto"/>
        <w:rPr>
          <w:szCs w:val="22"/>
          <w:lang w:val="cs-CZ"/>
        </w:rPr>
      </w:pPr>
    </w:p>
    <w:bookmarkEnd w:id="0"/>
    <w:p w14:paraId="46B320A3" w14:textId="7D041847" w:rsidR="00360493" w:rsidRDefault="00360493" w:rsidP="00DB691B">
      <w:pPr>
        <w:spacing w:line="360" w:lineRule="auto"/>
        <w:rPr>
          <w:szCs w:val="22"/>
          <w:lang w:val="cs-CZ"/>
        </w:rPr>
      </w:pPr>
    </w:p>
    <w:sectPr w:rsidR="00360493" w:rsidSect="00AC367E">
      <w:headerReference w:type="first" r:id="rId8"/>
      <w:pgSz w:w="11906" w:h="16838" w:code="9"/>
      <w:pgMar w:top="2268" w:right="991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7BC07" w14:textId="77777777" w:rsidR="00DD48BF" w:rsidRDefault="00DD48BF" w:rsidP="009D3A5D">
      <w:r>
        <w:separator/>
      </w:r>
    </w:p>
  </w:endnote>
  <w:endnote w:type="continuationSeparator" w:id="0">
    <w:p w14:paraId="36DCA918" w14:textId="77777777" w:rsidR="00DD48BF" w:rsidRDefault="00DD48BF" w:rsidP="009D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71B1E" w14:textId="77777777" w:rsidR="00DD48BF" w:rsidRDefault="00DD48BF" w:rsidP="009D3A5D">
      <w:r>
        <w:separator/>
      </w:r>
    </w:p>
  </w:footnote>
  <w:footnote w:type="continuationSeparator" w:id="0">
    <w:p w14:paraId="3713C141" w14:textId="77777777" w:rsidR="00DD48BF" w:rsidRDefault="00DD48BF" w:rsidP="009D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F54C4" w14:textId="77777777" w:rsidR="003120B9" w:rsidRPr="009D3A5D" w:rsidRDefault="003120B9" w:rsidP="009D3A5D">
    <w:pPr>
      <w:pStyle w:val="Zhlav"/>
      <w:jc w:val="right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54B25BEC" wp14:editId="597D484C">
          <wp:simplePos x="0" y="0"/>
          <wp:positionH relativeFrom="column">
            <wp:posOffset>4652010</wp:posOffset>
          </wp:positionH>
          <wp:positionV relativeFrom="paragraph">
            <wp:posOffset>-180340</wp:posOffset>
          </wp:positionV>
          <wp:extent cx="1209675" cy="1209675"/>
          <wp:effectExtent l="0" t="0" r="9525" b="9525"/>
          <wp:wrapTight wrapText="bothSides">
            <wp:wrapPolygon edited="0">
              <wp:start x="0" y="0"/>
              <wp:lineTo x="0" y="21430"/>
              <wp:lineTo x="21430" y="21430"/>
              <wp:lineTo x="21430" y="0"/>
              <wp:lineTo x="0" y="0"/>
            </wp:wrapPolygon>
          </wp:wrapTight>
          <wp:docPr id="11" name="obrázek 1" descr="221F01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1F01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7A5F"/>
    <w:multiLevelType w:val="hybridMultilevel"/>
    <w:tmpl w:val="CE2626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02D30"/>
    <w:multiLevelType w:val="hybridMultilevel"/>
    <w:tmpl w:val="794605C2"/>
    <w:lvl w:ilvl="0" w:tplc="34BEAC06">
      <w:start w:val="1"/>
      <w:numFmt w:val="bullet"/>
      <w:pStyle w:val="Nadpis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541B4"/>
    <w:multiLevelType w:val="hybridMultilevel"/>
    <w:tmpl w:val="87C04584"/>
    <w:lvl w:ilvl="0" w:tplc="5F304B12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sz w:val="32"/>
      </w:rPr>
    </w:lvl>
    <w:lvl w:ilvl="1" w:tplc="0C070019">
      <w:start w:val="1"/>
      <w:numFmt w:val="lowerLetter"/>
      <w:lvlText w:val="%2."/>
      <w:lvlJc w:val="left"/>
      <w:pPr>
        <w:ind w:left="0" w:hanging="360"/>
      </w:pPr>
    </w:lvl>
    <w:lvl w:ilvl="2" w:tplc="0C07001B">
      <w:start w:val="1"/>
      <w:numFmt w:val="lowerRoman"/>
      <w:lvlText w:val="%3."/>
      <w:lvlJc w:val="right"/>
      <w:pPr>
        <w:ind w:left="720" w:hanging="180"/>
      </w:pPr>
    </w:lvl>
    <w:lvl w:ilvl="3" w:tplc="0C070017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0C070019">
      <w:start w:val="1"/>
      <w:numFmt w:val="lowerLetter"/>
      <w:lvlText w:val="%5."/>
      <w:lvlJc w:val="left"/>
      <w:pPr>
        <w:ind w:left="2160" w:hanging="360"/>
      </w:pPr>
    </w:lvl>
    <w:lvl w:ilvl="5" w:tplc="0C07001B" w:tentative="1">
      <w:start w:val="1"/>
      <w:numFmt w:val="lowerRoman"/>
      <w:lvlText w:val="%6."/>
      <w:lvlJc w:val="right"/>
      <w:pPr>
        <w:ind w:left="2880" w:hanging="180"/>
      </w:pPr>
    </w:lvl>
    <w:lvl w:ilvl="6" w:tplc="0C07000F" w:tentative="1">
      <w:start w:val="1"/>
      <w:numFmt w:val="decimal"/>
      <w:lvlText w:val="%7."/>
      <w:lvlJc w:val="left"/>
      <w:pPr>
        <w:ind w:left="3600" w:hanging="360"/>
      </w:pPr>
    </w:lvl>
    <w:lvl w:ilvl="7" w:tplc="0C070019" w:tentative="1">
      <w:start w:val="1"/>
      <w:numFmt w:val="lowerLetter"/>
      <w:lvlText w:val="%8."/>
      <w:lvlJc w:val="left"/>
      <w:pPr>
        <w:ind w:left="4320" w:hanging="360"/>
      </w:pPr>
    </w:lvl>
    <w:lvl w:ilvl="8" w:tplc="0C07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724469C7"/>
    <w:multiLevelType w:val="hybridMultilevel"/>
    <w:tmpl w:val="378A36BE"/>
    <w:lvl w:ilvl="0" w:tplc="3348CDF2">
      <w:start w:val="1"/>
      <w:numFmt w:val="lowerLetter"/>
      <w:pStyle w:val="Nadpis2"/>
      <w:lvlText w:val="%1)"/>
      <w:lvlJc w:val="left"/>
      <w:pPr>
        <w:ind w:left="1068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C913C2"/>
    <w:multiLevelType w:val="hybridMultilevel"/>
    <w:tmpl w:val="0DEC51F4"/>
    <w:lvl w:ilvl="0" w:tplc="7DDA9A5E">
      <w:start w:val="1"/>
      <w:numFmt w:val="bullet"/>
      <w:pStyle w:val="Nadpi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2F"/>
    <w:rsid w:val="00002E44"/>
    <w:rsid w:val="00004506"/>
    <w:rsid w:val="00011409"/>
    <w:rsid w:val="00016857"/>
    <w:rsid w:val="00017EAA"/>
    <w:rsid w:val="00025776"/>
    <w:rsid w:val="0002788E"/>
    <w:rsid w:val="00030D83"/>
    <w:rsid w:val="000559EB"/>
    <w:rsid w:val="00062AD0"/>
    <w:rsid w:val="00067857"/>
    <w:rsid w:val="00093F98"/>
    <w:rsid w:val="000A2F4B"/>
    <w:rsid w:val="000A5819"/>
    <w:rsid w:val="000B3BD4"/>
    <w:rsid w:val="000B4B20"/>
    <w:rsid w:val="000C0DA0"/>
    <w:rsid w:val="000D25A2"/>
    <w:rsid w:val="000E111C"/>
    <w:rsid w:val="000F1716"/>
    <w:rsid w:val="000F6607"/>
    <w:rsid w:val="00111684"/>
    <w:rsid w:val="0011699A"/>
    <w:rsid w:val="00120CFE"/>
    <w:rsid w:val="00124F97"/>
    <w:rsid w:val="00131762"/>
    <w:rsid w:val="00134DC3"/>
    <w:rsid w:val="00136A19"/>
    <w:rsid w:val="001377E1"/>
    <w:rsid w:val="001412E7"/>
    <w:rsid w:val="001467CF"/>
    <w:rsid w:val="00156B48"/>
    <w:rsid w:val="00160323"/>
    <w:rsid w:val="001603F6"/>
    <w:rsid w:val="00163D53"/>
    <w:rsid w:val="00165946"/>
    <w:rsid w:val="00176937"/>
    <w:rsid w:val="00184C19"/>
    <w:rsid w:val="0019166E"/>
    <w:rsid w:val="00192F47"/>
    <w:rsid w:val="0019562D"/>
    <w:rsid w:val="001A1C5D"/>
    <w:rsid w:val="001A519D"/>
    <w:rsid w:val="001B3CA0"/>
    <w:rsid w:val="001B7EDE"/>
    <w:rsid w:val="001C794B"/>
    <w:rsid w:val="001D4B82"/>
    <w:rsid w:val="001D6363"/>
    <w:rsid w:val="001E326A"/>
    <w:rsid w:val="001E7265"/>
    <w:rsid w:val="00233F87"/>
    <w:rsid w:val="00240B12"/>
    <w:rsid w:val="0024565A"/>
    <w:rsid w:val="00254656"/>
    <w:rsid w:val="002640D8"/>
    <w:rsid w:val="00265491"/>
    <w:rsid w:val="002712E7"/>
    <w:rsid w:val="0027218F"/>
    <w:rsid w:val="00274AA0"/>
    <w:rsid w:val="00274DDB"/>
    <w:rsid w:val="0028016A"/>
    <w:rsid w:val="00280296"/>
    <w:rsid w:val="0028029B"/>
    <w:rsid w:val="002A7A43"/>
    <w:rsid w:val="002C3AE4"/>
    <w:rsid w:val="002D73CA"/>
    <w:rsid w:val="002F5C0A"/>
    <w:rsid w:val="0030417A"/>
    <w:rsid w:val="00307D57"/>
    <w:rsid w:val="003120A6"/>
    <w:rsid w:val="003120B9"/>
    <w:rsid w:val="003129DC"/>
    <w:rsid w:val="003173A4"/>
    <w:rsid w:val="00346349"/>
    <w:rsid w:val="003541B4"/>
    <w:rsid w:val="00360493"/>
    <w:rsid w:val="0036466B"/>
    <w:rsid w:val="00373FC2"/>
    <w:rsid w:val="00376F2F"/>
    <w:rsid w:val="00383612"/>
    <w:rsid w:val="003A59F5"/>
    <w:rsid w:val="003A77C5"/>
    <w:rsid w:val="003B3873"/>
    <w:rsid w:val="003B5D84"/>
    <w:rsid w:val="003D4F78"/>
    <w:rsid w:val="003E221F"/>
    <w:rsid w:val="003F1D32"/>
    <w:rsid w:val="00405709"/>
    <w:rsid w:val="0041545C"/>
    <w:rsid w:val="00426E9E"/>
    <w:rsid w:val="00427D62"/>
    <w:rsid w:val="00434D59"/>
    <w:rsid w:val="0043737C"/>
    <w:rsid w:val="004446C8"/>
    <w:rsid w:val="00445F87"/>
    <w:rsid w:val="0045663B"/>
    <w:rsid w:val="00470256"/>
    <w:rsid w:val="00474D3D"/>
    <w:rsid w:val="0048195E"/>
    <w:rsid w:val="00485F26"/>
    <w:rsid w:val="00487DE9"/>
    <w:rsid w:val="0049539E"/>
    <w:rsid w:val="00496C96"/>
    <w:rsid w:val="004B03F9"/>
    <w:rsid w:val="004B0FE1"/>
    <w:rsid w:val="004B2FF2"/>
    <w:rsid w:val="004C090F"/>
    <w:rsid w:val="004C24B2"/>
    <w:rsid w:val="004C4994"/>
    <w:rsid w:val="004C731B"/>
    <w:rsid w:val="004D20BC"/>
    <w:rsid w:val="004D4736"/>
    <w:rsid w:val="004E30FC"/>
    <w:rsid w:val="004E3CA7"/>
    <w:rsid w:val="004E4F10"/>
    <w:rsid w:val="00504DC2"/>
    <w:rsid w:val="005326EE"/>
    <w:rsid w:val="00542C79"/>
    <w:rsid w:val="0056793B"/>
    <w:rsid w:val="00570CF3"/>
    <w:rsid w:val="005764EF"/>
    <w:rsid w:val="00576BAD"/>
    <w:rsid w:val="0058421A"/>
    <w:rsid w:val="00591F92"/>
    <w:rsid w:val="005924E0"/>
    <w:rsid w:val="00595ECE"/>
    <w:rsid w:val="005A2DCF"/>
    <w:rsid w:val="005A5438"/>
    <w:rsid w:val="005A62D5"/>
    <w:rsid w:val="005B66BA"/>
    <w:rsid w:val="005C0B24"/>
    <w:rsid w:val="005C1C0D"/>
    <w:rsid w:val="005D1EFF"/>
    <w:rsid w:val="005E0712"/>
    <w:rsid w:val="005F3487"/>
    <w:rsid w:val="006111D3"/>
    <w:rsid w:val="00613FB8"/>
    <w:rsid w:val="0063362F"/>
    <w:rsid w:val="00633AD3"/>
    <w:rsid w:val="006502F1"/>
    <w:rsid w:val="00650678"/>
    <w:rsid w:val="006552BD"/>
    <w:rsid w:val="006614E6"/>
    <w:rsid w:val="006641E1"/>
    <w:rsid w:val="006670BA"/>
    <w:rsid w:val="00672CB1"/>
    <w:rsid w:val="006828D8"/>
    <w:rsid w:val="0068369A"/>
    <w:rsid w:val="006930DB"/>
    <w:rsid w:val="00695516"/>
    <w:rsid w:val="006A1B90"/>
    <w:rsid w:val="006B193A"/>
    <w:rsid w:val="006B36F9"/>
    <w:rsid w:val="006D0AB3"/>
    <w:rsid w:val="006D0B25"/>
    <w:rsid w:val="006D550B"/>
    <w:rsid w:val="006E4A72"/>
    <w:rsid w:val="00716E17"/>
    <w:rsid w:val="007333F9"/>
    <w:rsid w:val="007371A1"/>
    <w:rsid w:val="00743149"/>
    <w:rsid w:val="0075490B"/>
    <w:rsid w:val="00765D7B"/>
    <w:rsid w:val="00766A43"/>
    <w:rsid w:val="00774CEB"/>
    <w:rsid w:val="00776B22"/>
    <w:rsid w:val="0079303D"/>
    <w:rsid w:val="0079312C"/>
    <w:rsid w:val="0079672B"/>
    <w:rsid w:val="007A6C09"/>
    <w:rsid w:val="007B251A"/>
    <w:rsid w:val="007B5183"/>
    <w:rsid w:val="007B6D56"/>
    <w:rsid w:val="007C1A4F"/>
    <w:rsid w:val="007D145E"/>
    <w:rsid w:val="007D2BF4"/>
    <w:rsid w:val="007D2F0A"/>
    <w:rsid w:val="007E724C"/>
    <w:rsid w:val="007F2F44"/>
    <w:rsid w:val="0080344E"/>
    <w:rsid w:val="00803DEE"/>
    <w:rsid w:val="00811B7A"/>
    <w:rsid w:val="008216F5"/>
    <w:rsid w:val="00826EAB"/>
    <w:rsid w:val="00844315"/>
    <w:rsid w:val="00845E42"/>
    <w:rsid w:val="00850466"/>
    <w:rsid w:val="0086385B"/>
    <w:rsid w:val="00877166"/>
    <w:rsid w:val="00880666"/>
    <w:rsid w:val="00884A76"/>
    <w:rsid w:val="00887B88"/>
    <w:rsid w:val="00893045"/>
    <w:rsid w:val="0089696E"/>
    <w:rsid w:val="00896A8C"/>
    <w:rsid w:val="0089712D"/>
    <w:rsid w:val="008B01C7"/>
    <w:rsid w:val="008B483C"/>
    <w:rsid w:val="008B6879"/>
    <w:rsid w:val="008D1284"/>
    <w:rsid w:val="008E0190"/>
    <w:rsid w:val="008F079F"/>
    <w:rsid w:val="00925002"/>
    <w:rsid w:val="00935A40"/>
    <w:rsid w:val="00944EF1"/>
    <w:rsid w:val="00951A37"/>
    <w:rsid w:val="009526A5"/>
    <w:rsid w:val="0095319C"/>
    <w:rsid w:val="009642F3"/>
    <w:rsid w:val="00964E27"/>
    <w:rsid w:val="009678C7"/>
    <w:rsid w:val="0097040F"/>
    <w:rsid w:val="009713E2"/>
    <w:rsid w:val="00971715"/>
    <w:rsid w:val="009851A7"/>
    <w:rsid w:val="009A653D"/>
    <w:rsid w:val="009B5497"/>
    <w:rsid w:val="009B59F1"/>
    <w:rsid w:val="009B7C3D"/>
    <w:rsid w:val="009C5CFD"/>
    <w:rsid w:val="009D3A5D"/>
    <w:rsid w:val="009D6139"/>
    <w:rsid w:val="009E20BD"/>
    <w:rsid w:val="00A14EAC"/>
    <w:rsid w:val="00A14EC6"/>
    <w:rsid w:val="00A22C73"/>
    <w:rsid w:val="00A477E5"/>
    <w:rsid w:val="00A53DF9"/>
    <w:rsid w:val="00A5642F"/>
    <w:rsid w:val="00A639F9"/>
    <w:rsid w:val="00A72E7A"/>
    <w:rsid w:val="00A90829"/>
    <w:rsid w:val="00A92343"/>
    <w:rsid w:val="00A9718A"/>
    <w:rsid w:val="00A97C22"/>
    <w:rsid w:val="00AA3B45"/>
    <w:rsid w:val="00AB2C00"/>
    <w:rsid w:val="00AC367E"/>
    <w:rsid w:val="00AC4323"/>
    <w:rsid w:val="00AC6BDE"/>
    <w:rsid w:val="00AD1E5B"/>
    <w:rsid w:val="00AD2211"/>
    <w:rsid w:val="00AF6EEA"/>
    <w:rsid w:val="00B05710"/>
    <w:rsid w:val="00B07511"/>
    <w:rsid w:val="00B10DF9"/>
    <w:rsid w:val="00B15EE3"/>
    <w:rsid w:val="00B23411"/>
    <w:rsid w:val="00B307AE"/>
    <w:rsid w:val="00B44717"/>
    <w:rsid w:val="00B47EDD"/>
    <w:rsid w:val="00B6126C"/>
    <w:rsid w:val="00B751E1"/>
    <w:rsid w:val="00B81D20"/>
    <w:rsid w:val="00B81DEC"/>
    <w:rsid w:val="00B83FD5"/>
    <w:rsid w:val="00B85073"/>
    <w:rsid w:val="00B9265F"/>
    <w:rsid w:val="00BA1DE1"/>
    <w:rsid w:val="00BB317F"/>
    <w:rsid w:val="00BD2468"/>
    <w:rsid w:val="00BE0CBB"/>
    <w:rsid w:val="00C0178D"/>
    <w:rsid w:val="00C17033"/>
    <w:rsid w:val="00C32379"/>
    <w:rsid w:val="00C349BE"/>
    <w:rsid w:val="00C477F8"/>
    <w:rsid w:val="00C5618F"/>
    <w:rsid w:val="00C65EEF"/>
    <w:rsid w:val="00C71D7E"/>
    <w:rsid w:val="00C77A36"/>
    <w:rsid w:val="00C8014C"/>
    <w:rsid w:val="00C83CEE"/>
    <w:rsid w:val="00C93F81"/>
    <w:rsid w:val="00C95AD2"/>
    <w:rsid w:val="00CB177C"/>
    <w:rsid w:val="00CD2477"/>
    <w:rsid w:val="00CE5E48"/>
    <w:rsid w:val="00CE60BC"/>
    <w:rsid w:val="00CE76AA"/>
    <w:rsid w:val="00D02382"/>
    <w:rsid w:val="00D06DB1"/>
    <w:rsid w:val="00D15185"/>
    <w:rsid w:val="00D22155"/>
    <w:rsid w:val="00D4674D"/>
    <w:rsid w:val="00D478C7"/>
    <w:rsid w:val="00D47A8C"/>
    <w:rsid w:val="00D50F16"/>
    <w:rsid w:val="00D5542B"/>
    <w:rsid w:val="00D62FEF"/>
    <w:rsid w:val="00D63B52"/>
    <w:rsid w:val="00D64863"/>
    <w:rsid w:val="00D652D7"/>
    <w:rsid w:val="00D71E40"/>
    <w:rsid w:val="00D72505"/>
    <w:rsid w:val="00D7313C"/>
    <w:rsid w:val="00D8408B"/>
    <w:rsid w:val="00D97BC2"/>
    <w:rsid w:val="00DA05AE"/>
    <w:rsid w:val="00DA4AC3"/>
    <w:rsid w:val="00DB1F0A"/>
    <w:rsid w:val="00DB691B"/>
    <w:rsid w:val="00DD1816"/>
    <w:rsid w:val="00DD40CD"/>
    <w:rsid w:val="00DD48BF"/>
    <w:rsid w:val="00DE15C6"/>
    <w:rsid w:val="00DE7464"/>
    <w:rsid w:val="00DF7840"/>
    <w:rsid w:val="00E16DB7"/>
    <w:rsid w:val="00E20339"/>
    <w:rsid w:val="00E21E70"/>
    <w:rsid w:val="00E26655"/>
    <w:rsid w:val="00E4100F"/>
    <w:rsid w:val="00E46BA2"/>
    <w:rsid w:val="00E51AD2"/>
    <w:rsid w:val="00E55E2C"/>
    <w:rsid w:val="00E56420"/>
    <w:rsid w:val="00E573F2"/>
    <w:rsid w:val="00E577DF"/>
    <w:rsid w:val="00E83BAB"/>
    <w:rsid w:val="00EA316A"/>
    <w:rsid w:val="00EA559A"/>
    <w:rsid w:val="00EB3600"/>
    <w:rsid w:val="00EB3E8D"/>
    <w:rsid w:val="00EB6072"/>
    <w:rsid w:val="00ED6CA4"/>
    <w:rsid w:val="00EE7D45"/>
    <w:rsid w:val="00F11F3B"/>
    <w:rsid w:val="00F2078D"/>
    <w:rsid w:val="00F207BA"/>
    <w:rsid w:val="00F35D4D"/>
    <w:rsid w:val="00F44ED3"/>
    <w:rsid w:val="00F503A7"/>
    <w:rsid w:val="00F709D1"/>
    <w:rsid w:val="00F72F58"/>
    <w:rsid w:val="00F912CD"/>
    <w:rsid w:val="00F918B1"/>
    <w:rsid w:val="00FA0B77"/>
    <w:rsid w:val="00FA63B4"/>
    <w:rsid w:val="00FA7883"/>
    <w:rsid w:val="00FA7CF3"/>
    <w:rsid w:val="00FB13A8"/>
    <w:rsid w:val="00FB5137"/>
    <w:rsid w:val="00FB6C46"/>
    <w:rsid w:val="00FD3142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C00C8"/>
  <w15:docId w15:val="{DAE43017-6DC8-4599-9D47-EDD20490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mbria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Text"/>
    <w:qFormat/>
    <w:rsid w:val="001B7EDE"/>
    <w:pPr>
      <w:autoSpaceDE w:val="0"/>
      <w:autoSpaceDN w:val="0"/>
      <w:adjustRightInd w:val="0"/>
      <w:jc w:val="both"/>
    </w:pPr>
    <w:rPr>
      <w:rFonts w:ascii="Arial" w:hAnsi="Arial" w:cs="Arial"/>
      <w:sz w:val="22"/>
      <w:lang w:val="en-GB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B7EDE"/>
    <w:pPr>
      <w:keepNext/>
      <w:keepLines/>
      <w:numPr>
        <w:numId w:val="9"/>
      </w:numPr>
      <w:spacing w:before="480" w:line="276" w:lineRule="auto"/>
      <w:outlineLvl w:val="0"/>
    </w:pPr>
    <w:rPr>
      <w:rFonts w:eastAsia="Times New Roman"/>
      <w:b/>
      <w:bCs/>
      <w:snapToGrid w:val="0"/>
      <w:kern w:val="32"/>
      <w:sz w:val="28"/>
      <w:szCs w:val="28"/>
      <w:lang w:val="de-AT" w:eastAsia="de-AT"/>
    </w:rPr>
  </w:style>
  <w:style w:type="paragraph" w:styleId="Nadpis2">
    <w:name w:val="heading 2"/>
    <w:basedOn w:val="Normln"/>
    <w:next w:val="Normln"/>
    <w:link w:val="Nadpis2Char"/>
    <w:qFormat/>
    <w:rsid w:val="001B7EDE"/>
    <w:pPr>
      <w:keepNext/>
      <w:keepLines/>
      <w:numPr>
        <w:numId w:val="10"/>
      </w:numPr>
      <w:spacing w:before="200" w:line="276" w:lineRule="auto"/>
      <w:outlineLvl w:val="1"/>
    </w:pPr>
    <w:rPr>
      <w:rFonts w:ascii="Cambria" w:eastAsia="Times New Roman" w:hAnsi="Cambria"/>
      <w:b/>
      <w:bCs/>
      <w:iCs/>
      <w:snapToGrid w:val="0"/>
      <w:sz w:val="28"/>
      <w:szCs w:val="28"/>
      <w:lang w:val="de-AT" w:eastAsia="de-AT"/>
    </w:rPr>
  </w:style>
  <w:style w:type="paragraph" w:styleId="Nadpis3">
    <w:name w:val="heading 3"/>
    <w:basedOn w:val="Normln"/>
    <w:next w:val="Normln"/>
    <w:link w:val="Nadpis3Char"/>
    <w:uiPriority w:val="9"/>
    <w:qFormat/>
    <w:rsid w:val="001B7EDE"/>
    <w:pPr>
      <w:keepNext/>
      <w:numPr>
        <w:numId w:val="11"/>
      </w:numPr>
      <w:spacing w:before="240" w:after="60"/>
      <w:outlineLvl w:val="2"/>
    </w:pPr>
    <w:rPr>
      <w:rFonts w:ascii="Cambria" w:eastAsia="Times New Roman" w:hAnsi="Cambria"/>
      <w:b/>
      <w:bCs/>
      <w:snapToGrid w:val="0"/>
      <w:sz w:val="28"/>
      <w:szCs w:val="28"/>
      <w:lang w:val="de-AT" w:eastAsia="de-AT"/>
    </w:rPr>
  </w:style>
  <w:style w:type="paragraph" w:styleId="Nadpis4">
    <w:name w:val="heading 4"/>
    <w:basedOn w:val="Normln"/>
    <w:next w:val="Normln"/>
    <w:link w:val="Nadpis4Char"/>
    <w:uiPriority w:val="9"/>
    <w:qFormat/>
    <w:rsid w:val="001B7EDE"/>
    <w:pPr>
      <w:keepNext/>
      <w:numPr>
        <w:numId w:val="12"/>
      </w:numPr>
      <w:spacing w:before="240" w:after="60"/>
      <w:outlineLvl w:val="3"/>
    </w:pPr>
    <w:rPr>
      <w:rFonts w:ascii="Cambria" w:eastAsia="Times New Roman" w:hAnsi="Cambria"/>
      <w:bCs/>
      <w:snapToGrid w:val="0"/>
      <w:sz w:val="26"/>
      <w:szCs w:val="26"/>
      <w:lang w:val="de-AT" w:eastAsia="de-AT"/>
    </w:rPr>
  </w:style>
  <w:style w:type="paragraph" w:styleId="Nadpis5">
    <w:name w:val="heading 5"/>
    <w:basedOn w:val="Normln"/>
    <w:next w:val="Normln"/>
    <w:link w:val="Nadpis5Char"/>
    <w:uiPriority w:val="9"/>
    <w:qFormat/>
    <w:rsid w:val="001B7EDE"/>
    <w:pPr>
      <w:spacing w:before="240" w:after="60"/>
      <w:outlineLvl w:val="4"/>
    </w:pPr>
    <w:rPr>
      <w:rFonts w:ascii="Frutiger 45 Light" w:eastAsia="Times New Roman" w:hAnsi="Frutiger 45 Light" w:cs="Times New Roman"/>
      <w:b/>
      <w:bCs/>
      <w:i/>
      <w:iCs/>
      <w:snapToGrid w:val="0"/>
      <w:sz w:val="26"/>
      <w:szCs w:val="26"/>
      <w:lang w:val="de-AT" w:eastAsia="de-AT"/>
    </w:rPr>
  </w:style>
  <w:style w:type="paragraph" w:styleId="Nadpis6">
    <w:name w:val="heading 6"/>
    <w:basedOn w:val="Normln"/>
    <w:next w:val="Normln"/>
    <w:link w:val="Nadpis6Char"/>
    <w:uiPriority w:val="9"/>
    <w:qFormat/>
    <w:rsid w:val="001B7ED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napToGrid w:val="0"/>
      <w:szCs w:val="22"/>
      <w:lang w:val="de-AT" w:eastAsia="de-AT"/>
    </w:rPr>
  </w:style>
  <w:style w:type="paragraph" w:styleId="Nadpis7">
    <w:name w:val="heading 7"/>
    <w:basedOn w:val="Normln"/>
    <w:next w:val="Normln"/>
    <w:link w:val="Nadpis7Char"/>
    <w:uiPriority w:val="9"/>
    <w:qFormat/>
    <w:rsid w:val="001B7EDE"/>
    <w:pPr>
      <w:spacing w:before="240" w:after="60"/>
      <w:outlineLvl w:val="6"/>
    </w:pPr>
    <w:rPr>
      <w:rFonts w:ascii="Times New Roman" w:eastAsia="Times New Roman" w:hAnsi="Times New Roman" w:cs="Times New Roman"/>
      <w:snapToGrid w:val="0"/>
      <w:sz w:val="24"/>
      <w:szCs w:val="24"/>
      <w:lang w:val="de-AT" w:eastAsia="de-AT"/>
    </w:rPr>
  </w:style>
  <w:style w:type="paragraph" w:styleId="Nadpis8">
    <w:name w:val="heading 8"/>
    <w:basedOn w:val="Normln"/>
    <w:next w:val="Normln"/>
    <w:link w:val="Nadpis8Char"/>
    <w:uiPriority w:val="9"/>
    <w:qFormat/>
    <w:rsid w:val="001B7ED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de-AT" w:eastAsia="de-AT"/>
    </w:rPr>
  </w:style>
  <w:style w:type="paragraph" w:styleId="Nadpis9">
    <w:name w:val="heading 9"/>
    <w:basedOn w:val="Normln"/>
    <w:next w:val="Normln"/>
    <w:link w:val="Nadpis9Char"/>
    <w:uiPriority w:val="9"/>
    <w:qFormat/>
    <w:rsid w:val="001B7EDE"/>
    <w:pPr>
      <w:spacing w:before="240" w:after="60"/>
      <w:outlineLvl w:val="8"/>
    </w:pPr>
    <w:rPr>
      <w:rFonts w:eastAsia="Times New Roman"/>
      <w:snapToGrid w:val="0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B7EDE"/>
    <w:rPr>
      <w:rFonts w:ascii="Arial" w:eastAsia="Times New Roman" w:hAnsi="Arial" w:cs="Arial"/>
      <w:b/>
      <w:bCs/>
      <w:snapToGrid w:val="0"/>
      <w:kern w:val="32"/>
      <w:sz w:val="28"/>
      <w:szCs w:val="28"/>
      <w:lang w:val="de-AT" w:eastAsia="de-AT"/>
    </w:rPr>
  </w:style>
  <w:style w:type="character" w:customStyle="1" w:styleId="Nadpis2Char">
    <w:name w:val="Nadpis 2 Char"/>
    <w:link w:val="Nadpis2"/>
    <w:rsid w:val="001B7EDE"/>
    <w:rPr>
      <w:rFonts w:ascii="Cambria" w:eastAsia="Times New Roman" w:hAnsi="Cambria" w:cs="Arial"/>
      <w:b/>
      <w:bCs/>
      <w:iCs/>
      <w:snapToGrid w:val="0"/>
      <w:sz w:val="28"/>
      <w:szCs w:val="28"/>
      <w:lang w:val="de-AT" w:eastAsia="de-AT"/>
    </w:rPr>
  </w:style>
  <w:style w:type="character" w:customStyle="1" w:styleId="Nadpis3Char">
    <w:name w:val="Nadpis 3 Char"/>
    <w:link w:val="Nadpis3"/>
    <w:uiPriority w:val="9"/>
    <w:rsid w:val="001B7EDE"/>
    <w:rPr>
      <w:rFonts w:ascii="Cambria" w:eastAsia="Times New Roman" w:hAnsi="Cambria" w:cs="Arial"/>
      <w:b/>
      <w:bCs/>
      <w:snapToGrid w:val="0"/>
      <w:sz w:val="28"/>
      <w:szCs w:val="28"/>
      <w:lang w:val="de-AT" w:eastAsia="de-AT"/>
    </w:rPr>
  </w:style>
  <w:style w:type="character" w:customStyle="1" w:styleId="Nadpis4Char">
    <w:name w:val="Nadpis 4 Char"/>
    <w:link w:val="Nadpis4"/>
    <w:uiPriority w:val="9"/>
    <w:rsid w:val="001B7EDE"/>
    <w:rPr>
      <w:rFonts w:ascii="Cambria" w:eastAsia="Times New Roman" w:hAnsi="Cambria" w:cs="Arial"/>
      <w:bCs/>
      <w:snapToGrid w:val="0"/>
      <w:sz w:val="26"/>
      <w:szCs w:val="26"/>
      <w:lang w:val="de-AT" w:eastAsia="de-AT"/>
    </w:rPr>
  </w:style>
  <w:style w:type="character" w:customStyle="1" w:styleId="Nadpis5Char">
    <w:name w:val="Nadpis 5 Char"/>
    <w:link w:val="Nadpis5"/>
    <w:uiPriority w:val="9"/>
    <w:rsid w:val="001B7EDE"/>
    <w:rPr>
      <w:rFonts w:ascii="Frutiger 45 Light" w:eastAsia="Times New Roman" w:hAnsi="Frutiger 45 Light"/>
      <w:b/>
      <w:bCs/>
      <w:i/>
      <w:iCs/>
      <w:snapToGrid w:val="0"/>
      <w:sz w:val="26"/>
      <w:szCs w:val="26"/>
      <w:lang w:val="de-AT" w:eastAsia="de-AT"/>
    </w:rPr>
  </w:style>
  <w:style w:type="character" w:customStyle="1" w:styleId="Nadpis6Char">
    <w:name w:val="Nadpis 6 Char"/>
    <w:link w:val="Nadpis6"/>
    <w:uiPriority w:val="9"/>
    <w:rsid w:val="001B7EDE"/>
    <w:rPr>
      <w:rFonts w:eastAsia="Times New Roman"/>
      <w:b/>
      <w:bCs/>
      <w:snapToGrid w:val="0"/>
      <w:sz w:val="22"/>
      <w:szCs w:val="22"/>
      <w:lang w:val="de-AT" w:eastAsia="de-AT"/>
    </w:rPr>
  </w:style>
  <w:style w:type="character" w:customStyle="1" w:styleId="Nadpis7Char">
    <w:name w:val="Nadpis 7 Char"/>
    <w:link w:val="Nadpis7"/>
    <w:uiPriority w:val="9"/>
    <w:rsid w:val="001B7EDE"/>
    <w:rPr>
      <w:rFonts w:eastAsia="Times New Roman"/>
      <w:snapToGrid w:val="0"/>
      <w:sz w:val="24"/>
      <w:szCs w:val="24"/>
      <w:lang w:val="de-AT" w:eastAsia="de-AT"/>
    </w:rPr>
  </w:style>
  <w:style w:type="character" w:customStyle="1" w:styleId="Nadpis8Char">
    <w:name w:val="Nadpis 8 Char"/>
    <w:link w:val="Nadpis8"/>
    <w:uiPriority w:val="9"/>
    <w:rsid w:val="001B7EDE"/>
    <w:rPr>
      <w:rFonts w:eastAsia="Times New Roman"/>
      <w:i/>
      <w:iCs/>
      <w:snapToGrid w:val="0"/>
      <w:sz w:val="24"/>
      <w:szCs w:val="24"/>
      <w:lang w:val="de-AT" w:eastAsia="de-AT"/>
    </w:rPr>
  </w:style>
  <w:style w:type="character" w:customStyle="1" w:styleId="Nadpis9Char">
    <w:name w:val="Nadpis 9 Char"/>
    <w:link w:val="Nadpis9"/>
    <w:uiPriority w:val="9"/>
    <w:rsid w:val="001B7EDE"/>
    <w:rPr>
      <w:rFonts w:ascii="Arial" w:eastAsia="Times New Roman" w:hAnsi="Arial" w:cs="Arial"/>
      <w:snapToGrid w:val="0"/>
      <w:sz w:val="22"/>
      <w:szCs w:val="22"/>
      <w:lang w:val="de-AT" w:eastAsia="de-AT"/>
    </w:rPr>
  </w:style>
  <w:style w:type="paragraph" w:styleId="Bezmezer">
    <w:name w:val="No Spacing"/>
    <w:uiPriority w:val="1"/>
    <w:qFormat/>
    <w:rsid w:val="001B7EDE"/>
    <w:rPr>
      <w:rFonts w:ascii="Arial" w:hAnsi="Arial"/>
      <w:sz w:val="22"/>
      <w:lang w:val="de-DE" w:eastAsia="de-DE"/>
    </w:rPr>
  </w:style>
  <w:style w:type="paragraph" w:styleId="Odstavecseseznamem">
    <w:name w:val="List Paragraph"/>
    <w:basedOn w:val="Normln"/>
    <w:uiPriority w:val="34"/>
    <w:qFormat/>
    <w:rsid w:val="001B7E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26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26A5"/>
    <w:rPr>
      <w:rFonts w:ascii="Segoe UI" w:hAnsi="Segoe UI" w:cs="Segoe UI"/>
      <w:sz w:val="18"/>
      <w:szCs w:val="18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9D3A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D3A5D"/>
    <w:rPr>
      <w:rFonts w:ascii="Arial" w:hAnsi="Arial" w:cs="Arial"/>
      <w:sz w:val="22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9D3A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3A5D"/>
    <w:rPr>
      <w:rFonts w:ascii="Arial" w:hAnsi="Arial" w:cs="Arial"/>
      <w:sz w:val="22"/>
      <w:lang w:val="en-GB" w:eastAsia="de-DE"/>
    </w:rPr>
  </w:style>
  <w:style w:type="character" w:styleId="Odkaznakoment">
    <w:name w:val="annotation reference"/>
    <w:uiPriority w:val="99"/>
    <w:semiHidden/>
    <w:unhideWhenUsed/>
    <w:rsid w:val="00D648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863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64863"/>
    <w:rPr>
      <w:rFonts w:ascii="Arial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86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4863"/>
    <w:rPr>
      <w:rFonts w:ascii="Arial" w:hAnsi="Arial" w:cs="Arial"/>
      <w:b/>
      <w:bCs/>
      <w:lang w:val="en-GB" w:eastAsia="de-DE"/>
    </w:rPr>
  </w:style>
  <w:style w:type="paragraph" w:styleId="Normlnweb">
    <w:name w:val="Normal (Web)"/>
    <w:basedOn w:val="Normln"/>
    <w:uiPriority w:val="99"/>
    <w:semiHidden/>
    <w:unhideWhenUsed/>
    <w:rsid w:val="00613FB8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86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09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64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89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97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86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9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864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03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08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822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193">
          <w:marLeft w:val="446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97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31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837">
          <w:marLeft w:val="446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38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131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105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812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56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07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82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04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5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22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AD80-058F-4278-8CC7-9F87D6EF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Sberbank CZ, a.s.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jarkovský</dc:creator>
  <cp:lastModifiedBy>Šárka</cp:lastModifiedBy>
  <cp:revision>2</cp:revision>
  <cp:lastPrinted>2019-10-16T13:53:00Z</cp:lastPrinted>
  <dcterms:created xsi:type="dcterms:W3CDTF">2019-10-21T13:05:00Z</dcterms:created>
  <dcterms:modified xsi:type="dcterms:W3CDTF">2019-10-21T13:05:00Z</dcterms:modified>
</cp:coreProperties>
</file>