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362F" w:rsidRPr="0057705F" w:rsidRDefault="009E23EA" w:rsidP="0097040F">
      <w:pPr>
        <w:spacing w:line="360" w:lineRule="auto"/>
        <w:rPr>
          <w:sz w:val="32"/>
          <w:szCs w:val="32"/>
          <w:lang w:val="cs-CZ"/>
        </w:rPr>
      </w:pPr>
      <w:r w:rsidRPr="0057705F">
        <w:rPr>
          <w:b/>
          <w:sz w:val="32"/>
          <w:szCs w:val="32"/>
          <w:lang w:val="cs-CZ"/>
        </w:rPr>
        <w:t xml:space="preserve">BNP Paribas </w:t>
      </w:r>
      <w:proofErr w:type="spellStart"/>
      <w:r w:rsidRPr="0057705F">
        <w:rPr>
          <w:b/>
          <w:sz w:val="32"/>
          <w:szCs w:val="32"/>
          <w:lang w:val="cs-CZ"/>
        </w:rPr>
        <w:t>Cardif</w:t>
      </w:r>
      <w:proofErr w:type="spellEnd"/>
      <w:r w:rsidRPr="0057705F">
        <w:rPr>
          <w:b/>
          <w:sz w:val="32"/>
          <w:szCs w:val="32"/>
          <w:lang w:val="cs-CZ"/>
        </w:rPr>
        <w:t xml:space="preserve"> Pojišťovna </w:t>
      </w:r>
      <w:r w:rsidR="00E11ACC">
        <w:rPr>
          <w:b/>
          <w:sz w:val="32"/>
          <w:szCs w:val="32"/>
          <w:lang w:val="cs-CZ"/>
        </w:rPr>
        <w:t xml:space="preserve">pomáhá v rámci pojištění </w:t>
      </w:r>
      <w:r w:rsidR="00E11ACC" w:rsidRPr="00E11ACC">
        <w:rPr>
          <w:b/>
          <w:sz w:val="32"/>
          <w:szCs w:val="32"/>
          <w:lang w:val="cs-CZ"/>
        </w:rPr>
        <w:t>internetových rizik</w:t>
      </w:r>
      <w:r w:rsidR="00E11ACC">
        <w:rPr>
          <w:b/>
          <w:sz w:val="32"/>
          <w:szCs w:val="32"/>
          <w:lang w:val="cs-CZ"/>
        </w:rPr>
        <w:t xml:space="preserve"> i s IT problémy</w:t>
      </w:r>
      <w:r w:rsidR="00132D49">
        <w:rPr>
          <w:b/>
          <w:sz w:val="32"/>
          <w:szCs w:val="32"/>
          <w:lang w:val="cs-CZ"/>
        </w:rPr>
        <w:t xml:space="preserve"> – také v důsledku COVID-19 opatření</w:t>
      </w:r>
    </w:p>
    <w:p w:rsidR="00B81DEC" w:rsidRDefault="00B81DEC" w:rsidP="006930DB">
      <w:pPr>
        <w:spacing w:line="360" w:lineRule="auto"/>
        <w:rPr>
          <w:b/>
          <w:szCs w:val="22"/>
          <w:lang w:val="cs-CZ"/>
        </w:rPr>
      </w:pPr>
    </w:p>
    <w:p w:rsidR="00E11ACC" w:rsidRPr="00E11ACC" w:rsidRDefault="009D3A5D" w:rsidP="00E11ACC">
      <w:pPr>
        <w:spacing w:line="360" w:lineRule="auto"/>
        <w:rPr>
          <w:szCs w:val="22"/>
          <w:lang w:val="cs-CZ"/>
        </w:rPr>
      </w:pPr>
      <w:r w:rsidRPr="009D3A5D">
        <w:rPr>
          <w:b/>
          <w:szCs w:val="22"/>
          <w:lang w:val="cs-CZ"/>
        </w:rPr>
        <w:t xml:space="preserve">Praha, </w:t>
      </w:r>
      <w:r w:rsidR="00E11ACC">
        <w:rPr>
          <w:b/>
          <w:szCs w:val="22"/>
          <w:lang w:val="cs-CZ"/>
        </w:rPr>
        <w:t>1</w:t>
      </w:r>
      <w:r w:rsidR="007168D3">
        <w:rPr>
          <w:b/>
          <w:szCs w:val="22"/>
          <w:lang w:val="cs-CZ"/>
        </w:rPr>
        <w:t>4</w:t>
      </w:r>
      <w:r w:rsidR="004C731B">
        <w:rPr>
          <w:b/>
          <w:szCs w:val="22"/>
          <w:lang w:val="cs-CZ"/>
        </w:rPr>
        <w:t xml:space="preserve">. </w:t>
      </w:r>
      <w:r w:rsidR="00E11ACC">
        <w:rPr>
          <w:b/>
          <w:szCs w:val="22"/>
          <w:lang w:val="cs-CZ"/>
        </w:rPr>
        <w:t>května</w:t>
      </w:r>
      <w:r w:rsidR="00456896" w:rsidRPr="009D3A5D">
        <w:rPr>
          <w:b/>
          <w:szCs w:val="22"/>
          <w:lang w:val="cs-CZ"/>
        </w:rPr>
        <w:t xml:space="preserve"> </w:t>
      </w:r>
      <w:r w:rsidRPr="009D3A5D">
        <w:rPr>
          <w:b/>
          <w:szCs w:val="22"/>
          <w:lang w:val="cs-CZ"/>
        </w:rPr>
        <w:t>20</w:t>
      </w:r>
      <w:r w:rsidR="00946439">
        <w:rPr>
          <w:b/>
          <w:szCs w:val="22"/>
          <w:lang w:val="cs-CZ"/>
        </w:rPr>
        <w:t>20</w:t>
      </w:r>
      <w:r w:rsidRPr="009D3A5D">
        <w:rPr>
          <w:b/>
          <w:szCs w:val="22"/>
          <w:lang w:val="cs-CZ"/>
        </w:rPr>
        <w:t xml:space="preserve"> </w:t>
      </w:r>
      <w:r w:rsidR="00DB691B">
        <w:rPr>
          <w:b/>
          <w:szCs w:val="22"/>
          <w:lang w:val="cs-CZ"/>
        </w:rPr>
        <w:t>–</w:t>
      </w:r>
      <w:r w:rsidR="002238AA">
        <w:rPr>
          <w:b/>
          <w:szCs w:val="22"/>
          <w:lang w:val="cs-CZ"/>
        </w:rPr>
        <w:t xml:space="preserve"> </w:t>
      </w:r>
      <w:r w:rsidR="0057705F" w:rsidRPr="006B633F">
        <w:rPr>
          <w:szCs w:val="22"/>
          <w:lang w:val="cs-CZ"/>
        </w:rPr>
        <w:t xml:space="preserve">BNP Paribas </w:t>
      </w:r>
      <w:proofErr w:type="spellStart"/>
      <w:r w:rsidR="0057705F" w:rsidRPr="006B633F">
        <w:rPr>
          <w:szCs w:val="22"/>
          <w:lang w:val="cs-CZ"/>
        </w:rPr>
        <w:t>Cardif</w:t>
      </w:r>
      <w:proofErr w:type="spellEnd"/>
      <w:r w:rsidR="0057705F" w:rsidRPr="006B633F">
        <w:rPr>
          <w:szCs w:val="22"/>
          <w:lang w:val="cs-CZ"/>
        </w:rPr>
        <w:t xml:space="preserve"> </w:t>
      </w:r>
      <w:r w:rsidR="002238AA" w:rsidRPr="006B633F">
        <w:rPr>
          <w:szCs w:val="22"/>
          <w:lang w:val="cs-CZ"/>
        </w:rPr>
        <w:t xml:space="preserve">Pojišťovna </w:t>
      </w:r>
      <w:r w:rsidR="00E11ACC">
        <w:rPr>
          <w:szCs w:val="22"/>
          <w:lang w:val="cs-CZ"/>
        </w:rPr>
        <w:t>poskytuje v rámci pojištění internetových rizik i</w:t>
      </w:r>
      <w:r w:rsidR="00E11ACC" w:rsidRPr="00E11ACC">
        <w:rPr>
          <w:szCs w:val="22"/>
          <w:lang w:val="cs-CZ"/>
        </w:rPr>
        <w:t xml:space="preserve"> technick</w:t>
      </w:r>
      <w:r w:rsidR="00E11ACC">
        <w:rPr>
          <w:szCs w:val="22"/>
          <w:lang w:val="cs-CZ"/>
        </w:rPr>
        <w:t>ou</w:t>
      </w:r>
      <w:r w:rsidR="00E11ACC" w:rsidRPr="00E11ACC">
        <w:rPr>
          <w:szCs w:val="22"/>
          <w:lang w:val="cs-CZ"/>
        </w:rPr>
        <w:t xml:space="preserve"> podpor</w:t>
      </w:r>
      <w:r w:rsidR="00E11ACC">
        <w:rPr>
          <w:szCs w:val="22"/>
          <w:lang w:val="cs-CZ"/>
        </w:rPr>
        <w:t>u</w:t>
      </w:r>
      <w:r w:rsidR="00E11ACC" w:rsidRPr="00E11ACC">
        <w:rPr>
          <w:szCs w:val="22"/>
          <w:lang w:val="cs-CZ"/>
        </w:rPr>
        <w:t xml:space="preserve"> při používání zařízení</w:t>
      </w:r>
      <w:r w:rsidR="00E11ACC">
        <w:rPr>
          <w:szCs w:val="22"/>
          <w:lang w:val="cs-CZ"/>
        </w:rPr>
        <w:t xml:space="preserve"> jako je </w:t>
      </w:r>
      <w:r w:rsidR="00E11ACC" w:rsidRPr="00E11ACC">
        <w:rPr>
          <w:szCs w:val="22"/>
          <w:lang w:val="cs-CZ"/>
        </w:rPr>
        <w:t>PC, notebook, tablet</w:t>
      </w:r>
      <w:r w:rsidR="00E11ACC">
        <w:rPr>
          <w:szCs w:val="22"/>
          <w:lang w:val="cs-CZ"/>
        </w:rPr>
        <w:t xml:space="preserve"> nebo</w:t>
      </w:r>
      <w:r w:rsidR="00E11ACC" w:rsidRPr="00E11ACC">
        <w:rPr>
          <w:szCs w:val="22"/>
          <w:lang w:val="cs-CZ"/>
        </w:rPr>
        <w:t xml:space="preserve"> smartphone</w:t>
      </w:r>
      <w:r w:rsidR="00E11ACC">
        <w:rPr>
          <w:szCs w:val="22"/>
          <w:lang w:val="cs-CZ"/>
        </w:rPr>
        <w:t>. P</w:t>
      </w:r>
      <w:r w:rsidR="00E11ACC" w:rsidRPr="00E11ACC">
        <w:rPr>
          <w:szCs w:val="22"/>
          <w:lang w:val="cs-CZ"/>
        </w:rPr>
        <w:t>o telefonu nebo přes vzdálený přístup</w:t>
      </w:r>
      <w:r w:rsidR="00E11ACC">
        <w:rPr>
          <w:szCs w:val="22"/>
          <w:lang w:val="cs-CZ"/>
        </w:rPr>
        <w:t xml:space="preserve"> experti pomáhají se základním nastavením, zprovozněním konferenčních hovorů</w:t>
      </w:r>
      <w:r w:rsidR="00DE35BF">
        <w:rPr>
          <w:szCs w:val="22"/>
          <w:lang w:val="cs-CZ"/>
        </w:rPr>
        <w:t>,</w:t>
      </w:r>
      <w:r w:rsidR="00E11ACC">
        <w:rPr>
          <w:szCs w:val="22"/>
          <w:lang w:val="cs-CZ"/>
        </w:rPr>
        <w:t xml:space="preserve"> </w:t>
      </w:r>
      <w:r w:rsidR="00DE35BF">
        <w:rPr>
          <w:szCs w:val="22"/>
          <w:lang w:val="cs-CZ"/>
        </w:rPr>
        <w:t xml:space="preserve">nastavením tiskárny </w:t>
      </w:r>
      <w:r w:rsidR="00E11ACC">
        <w:rPr>
          <w:szCs w:val="22"/>
          <w:lang w:val="cs-CZ"/>
        </w:rPr>
        <w:t>nebo třeba se zabezpečením zařízení</w:t>
      </w:r>
      <w:r w:rsidR="00E11ACC" w:rsidRPr="00E11ACC">
        <w:rPr>
          <w:szCs w:val="22"/>
          <w:lang w:val="cs-CZ"/>
        </w:rPr>
        <w:t>.</w:t>
      </w:r>
      <w:r w:rsidR="00E11ACC">
        <w:rPr>
          <w:szCs w:val="22"/>
          <w:lang w:val="cs-CZ"/>
        </w:rPr>
        <w:t xml:space="preserve"> </w:t>
      </w:r>
      <w:r w:rsidR="00E906F6">
        <w:rPr>
          <w:szCs w:val="22"/>
          <w:lang w:val="cs-CZ"/>
        </w:rPr>
        <w:t xml:space="preserve">V posledních týdnech pojišťovna </w:t>
      </w:r>
      <w:r w:rsidR="00132D49">
        <w:rPr>
          <w:szCs w:val="22"/>
          <w:lang w:val="cs-CZ"/>
        </w:rPr>
        <w:t xml:space="preserve">řeší </w:t>
      </w:r>
      <w:r w:rsidR="00E906F6">
        <w:rPr>
          <w:szCs w:val="22"/>
          <w:lang w:val="cs-CZ"/>
        </w:rPr>
        <w:t>využívání této služby</w:t>
      </w:r>
      <w:r w:rsidR="00132D49">
        <w:rPr>
          <w:szCs w:val="22"/>
          <w:lang w:val="cs-CZ"/>
        </w:rPr>
        <w:t xml:space="preserve"> v důsledku dopadu COVID-19 opatření</w:t>
      </w:r>
      <w:r w:rsidR="00E906F6">
        <w:rPr>
          <w:szCs w:val="22"/>
          <w:lang w:val="cs-CZ"/>
        </w:rPr>
        <w:t>.</w:t>
      </w:r>
    </w:p>
    <w:p w:rsidR="00E11ACC" w:rsidRDefault="00E11ACC" w:rsidP="00E11ACC">
      <w:pPr>
        <w:spacing w:line="360" w:lineRule="auto"/>
        <w:rPr>
          <w:szCs w:val="22"/>
          <w:lang w:val="cs-CZ"/>
        </w:rPr>
      </w:pPr>
    </w:p>
    <w:p w:rsidR="001E326A" w:rsidRDefault="00E11ACC" w:rsidP="00E11ACC">
      <w:pPr>
        <w:spacing w:line="360" w:lineRule="auto"/>
        <w:rPr>
          <w:szCs w:val="22"/>
          <w:lang w:val="cs-CZ"/>
        </w:rPr>
      </w:pPr>
      <w:r w:rsidRPr="00E11ACC">
        <w:rPr>
          <w:szCs w:val="22"/>
          <w:lang w:val="cs-CZ"/>
        </w:rPr>
        <w:t>Asistenční služba je poskytov</w:t>
      </w:r>
      <w:r>
        <w:rPr>
          <w:szCs w:val="22"/>
          <w:lang w:val="cs-CZ"/>
        </w:rPr>
        <w:t>ána</w:t>
      </w:r>
      <w:r w:rsidRPr="00E11ACC">
        <w:rPr>
          <w:szCs w:val="22"/>
          <w:lang w:val="cs-CZ"/>
        </w:rPr>
        <w:t xml:space="preserve"> v rámci pojištění internetových rizik </w:t>
      </w:r>
      <w:r>
        <w:rPr>
          <w:szCs w:val="22"/>
          <w:lang w:val="cs-CZ"/>
        </w:rPr>
        <w:t>a</w:t>
      </w:r>
      <w:r w:rsidRPr="00E11ACC">
        <w:rPr>
          <w:szCs w:val="22"/>
          <w:lang w:val="cs-CZ"/>
        </w:rPr>
        <w:t xml:space="preserve"> u některých partnerů </w:t>
      </w:r>
      <w:r>
        <w:rPr>
          <w:szCs w:val="22"/>
          <w:lang w:val="cs-CZ"/>
        </w:rPr>
        <w:t>je</w:t>
      </w:r>
      <w:r w:rsidRPr="00E11ACC">
        <w:rPr>
          <w:szCs w:val="22"/>
          <w:lang w:val="cs-CZ"/>
        </w:rPr>
        <w:t xml:space="preserve"> součástí pojištění platebních karet a osobních věcí</w:t>
      </w:r>
      <w:r>
        <w:rPr>
          <w:szCs w:val="22"/>
          <w:lang w:val="cs-CZ"/>
        </w:rPr>
        <w:t xml:space="preserve">. Vedle </w:t>
      </w:r>
      <w:r w:rsidR="001A349B">
        <w:rPr>
          <w:szCs w:val="22"/>
          <w:lang w:val="cs-CZ"/>
        </w:rPr>
        <w:t xml:space="preserve">IT </w:t>
      </w:r>
      <w:r>
        <w:rPr>
          <w:szCs w:val="22"/>
          <w:lang w:val="cs-CZ"/>
        </w:rPr>
        <w:t>asisten</w:t>
      </w:r>
      <w:r w:rsidR="00C0055E">
        <w:rPr>
          <w:szCs w:val="22"/>
          <w:lang w:val="cs-CZ"/>
        </w:rPr>
        <w:t xml:space="preserve">ce </w:t>
      </w:r>
      <w:r w:rsidR="001A349B">
        <w:rPr>
          <w:szCs w:val="22"/>
          <w:lang w:val="cs-CZ"/>
        </w:rPr>
        <w:t xml:space="preserve">odborníka </w:t>
      </w:r>
      <w:r w:rsidR="00C0055E">
        <w:rPr>
          <w:szCs w:val="22"/>
          <w:lang w:val="cs-CZ"/>
        </w:rPr>
        <w:t>nabízí toto pojištění také pojištění nákupu</w:t>
      </w:r>
      <w:r w:rsidRPr="00E11ACC">
        <w:rPr>
          <w:szCs w:val="22"/>
          <w:lang w:val="cs-CZ"/>
        </w:rPr>
        <w:t xml:space="preserve"> na internetu, zneužití elektronických plateb, </w:t>
      </w:r>
      <w:r w:rsidR="00C0055E" w:rsidRPr="00E11ACC">
        <w:rPr>
          <w:szCs w:val="22"/>
          <w:lang w:val="cs-CZ"/>
        </w:rPr>
        <w:t>krádež</w:t>
      </w:r>
      <w:r w:rsidR="00DE35BF">
        <w:rPr>
          <w:szCs w:val="22"/>
          <w:lang w:val="cs-CZ"/>
        </w:rPr>
        <w:t>e</w:t>
      </w:r>
      <w:r w:rsidR="00C0055E" w:rsidRPr="00E11ACC">
        <w:rPr>
          <w:szCs w:val="22"/>
          <w:lang w:val="cs-CZ"/>
        </w:rPr>
        <w:t xml:space="preserve"> identity</w:t>
      </w:r>
      <w:r w:rsidR="00C0055E">
        <w:rPr>
          <w:szCs w:val="22"/>
          <w:lang w:val="cs-CZ"/>
        </w:rPr>
        <w:t xml:space="preserve">, </w:t>
      </w:r>
      <w:r w:rsidR="001A349B">
        <w:rPr>
          <w:szCs w:val="22"/>
          <w:lang w:val="cs-CZ"/>
        </w:rPr>
        <w:t xml:space="preserve">dále </w:t>
      </w:r>
      <w:r w:rsidR="00C0055E">
        <w:rPr>
          <w:szCs w:val="22"/>
          <w:lang w:val="cs-CZ"/>
        </w:rPr>
        <w:t xml:space="preserve">zajistí </w:t>
      </w:r>
      <w:r w:rsidRPr="00E11ACC">
        <w:rPr>
          <w:szCs w:val="22"/>
          <w:lang w:val="cs-CZ"/>
        </w:rPr>
        <w:t>obnov</w:t>
      </w:r>
      <w:r w:rsidR="00C0055E">
        <w:rPr>
          <w:szCs w:val="22"/>
          <w:lang w:val="cs-CZ"/>
        </w:rPr>
        <w:t>u</w:t>
      </w:r>
      <w:r w:rsidRPr="00E11ACC">
        <w:rPr>
          <w:szCs w:val="22"/>
          <w:lang w:val="cs-CZ"/>
        </w:rPr>
        <w:t xml:space="preserve"> dat z poškozeného zařízení, </w:t>
      </w:r>
      <w:r w:rsidR="00C0055E">
        <w:rPr>
          <w:szCs w:val="22"/>
          <w:lang w:val="cs-CZ"/>
        </w:rPr>
        <w:t xml:space="preserve">či související </w:t>
      </w:r>
      <w:r w:rsidRPr="00E11ACC">
        <w:rPr>
          <w:szCs w:val="22"/>
          <w:lang w:val="cs-CZ"/>
        </w:rPr>
        <w:t>právní asistenc</w:t>
      </w:r>
      <w:r w:rsidR="00C0055E">
        <w:rPr>
          <w:szCs w:val="22"/>
          <w:lang w:val="cs-CZ"/>
        </w:rPr>
        <w:t>i. V celku se tedy jedná o komplexní pojištění rizik souvisejících s používáním internetu.</w:t>
      </w:r>
    </w:p>
    <w:p w:rsidR="00C0055E" w:rsidRDefault="00C0055E" w:rsidP="00E11ACC">
      <w:pPr>
        <w:spacing w:line="360" w:lineRule="auto"/>
        <w:rPr>
          <w:szCs w:val="22"/>
          <w:lang w:val="cs-CZ"/>
        </w:rPr>
      </w:pPr>
    </w:p>
    <w:p w:rsidR="00C0055E" w:rsidRDefault="00C0055E" w:rsidP="00E11ACC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„Od poloviny března, kdy se obrovské množství lidí přesunulo pracovat z domova, </w:t>
      </w:r>
      <w:r w:rsidR="00132D49">
        <w:rPr>
          <w:szCs w:val="22"/>
          <w:lang w:val="cs-CZ"/>
        </w:rPr>
        <w:t xml:space="preserve">je naše </w:t>
      </w:r>
      <w:r>
        <w:rPr>
          <w:szCs w:val="22"/>
          <w:lang w:val="cs-CZ"/>
        </w:rPr>
        <w:t>IT Asisten</w:t>
      </w:r>
      <w:r w:rsidR="00132D49">
        <w:rPr>
          <w:szCs w:val="22"/>
          <w:lang w:val="cs-CZ"/>
        </w:rPr>
        <w:t>ce</w:t>
      </w:r>
      <w:r>
        <w:rPr>
          <w:szCs w:val="22"/>
          <w:lang w:val="cs-CZ"/>
        </w:rPr>
        <w:t xml:space="preserve"> </w:t>
      </w:r>
      <w:r w:rsidR="00132D49">
        <w:rPr>
          <w:szCs w:val="22"/>
          <w:lang w:val="cs-CZ"/>
        </w:rPr>
        <w:t xml:space="preserve">žádanou </w:t>
      </w:r>
      <w:r>
        <w:rPr>
          <w:szCs w:val="22"/>
          <w:lang w:val="cs-CZ"/>
        </w:rPr>
        <w:t>služb</w:t>
      </w:r>
      <w:r w:rsidR="00132D49">
        <w:rPr>
          <w:szCs w:val="22"/>
          <w:lang w:val="cs-CZ"/>
        </w:rPr>
        <w:t>o</w:t>
      </w:r>
      <w:r>
        <w:rPr>
          <w:szCs w:val="22"/>
          <w:lang w:val="cs-CZ"/>
        </w:rPr>
        <w:t>u</w:t>
      </w:r>
      <w:r w:rsidR="00E906F6">
        <w:rPr>
          <w:szCs w:val="22"/>
          <w:lang w:val="cs-CZ"/>
        </w:rPr>
        <w:t xml:space="preserve">,“ říká Viktor Houška, ředitel produktu BNP Paribas </w:t>
      </w:r>
      <w:proofErr w:type="spellStart"/>
      <w:r w:rsidR="00E906F6">
        <w:rPr>
          <w:szCs w:val="22"/>
          <w:lang w:val="cs-CZ"/>
        </w:rPr>
        <w:t>Cardif</w:t>
      </w:r>
      <w:proofErr w:type="spellEnd"/>
      <w:r w:rsidR="00E906F6">
        <w:rPr>
          <w:szCs w:val="22"/>
          <w:lang w:val="cs-CZ"/>
        </w:rPr>
        <w:t xml:space="preserve"> Pojišťovny. „Nejčastěji se jedná o pomoc s nastavením telekonferencí či jiných nástrojů vzdálené spolupráce, s nastavením nástrojů pro vzdálenou výuku dětí jako je například </w:t>
      </w:r>
      <w:r w:rsidR="002811A1">
        <w:rPr>
          <w:szCs w:val="22"/>
          <w:lang w:val="cs-CZ"/>
        </w:rPr>
        <w:t>G</w:t>
      </w:r>
      <w:r w:rsidR="00E906F6">
        <w:rPr>
          <w:szCs w:val="22"/>
          <w:lang w:val="cs-CZ"/>
        </w:rPr>
        <w:t xml:space="preserve">oogle </w:t>
      </w:r>
      <w:proofErr w:type="spellStart"/>
      <w:r w:rsidR="002811A1">
        <w:rPr>
          <w:szCs w:val="22"/>
          <w:lang w:val="cs-CZ"/>
        </w:rPr>
        <w:t>C</w:t>
      </w:r>
      <w:r w:rsidR="00E906F6">
        <w:rPr>
          <w:szCs w:val="22"/>
          <w:lang w:val="cs-CZ"/>
        </w:rPr>
        <w:t>lassroom</w:t>
      </w:r>
      <w:proofErr w:type="spellEnd"/>
      <w:r w:rsidR="00E906F6">
        <w:rPr>
          <w:szCs w:val="22"/>
          <w:lang w:val="cs-CZ"/>
        </w:rPr>
        <w:t>, ale také o pomoc starším lidem s</w:t>
      </w:r>
      <w:r w:rsidR="000128B5">
        <w:rPr>
          <w:szCs w:val="22"/>
          <w:lang w:val="cs-CZ"/>
        </w:rPr>
        <w:t>e zprovozněním</w:t>
      </w:r>
      <w:r w:rsidR="00E906F6">
        <w:rPr>
          <w:szCs w:val="22"/>
          <w:lang w:val="cs-CZ"/>
        </w:rPr>
        <w:t> </w:t>
      </w:r>
      <w:proofErr w:type="spellStart"/>
      <w:r w:rsidR="002811A1">
        <w:rPr>
          <w:szCs w:val="22"/>
          <w:lang w:val="cs-CZ"/>
        </w:rPr>
        <w:t>S</w:t>
      </w:r>
      <w:r w:rsidR="00E906F6">
        <w:rPr>
          <w:szCs w:val="22"/>
          <w:lang w:val="cs-CZ"/>
        </w:rPr>
        <w:t>kypu</w:t>
      </w:r>
      <w:proofErr w:type="spellEnd"/>
      <w:r w:rsidR="00E906F6">
        <w:rPr>
          <w:szCs w:val="22"/>
          <w:lang w:val="cs-CZ"/>
        </w:rPr>
        <w:t xml:space="preserve"> na novém tabletu, aby mohli být v kontaktu se svojí rodinou,“ dodává </w:t>
      </w:r>
      <w:r w:rsidR="00132D49">
        <w:rPr>
          <w:szCs w:val="22"/>
          <w:lang w:val="cs-CZ"/>
        </w:rPr>
        <w:t xml:space="preserve">Viktor </w:t>
      </w:r>
      <w:r w:rsidR="00E906F6">
        <w:rPr>
          <w:szCs w:val="22"/>
          <w:lang w:val="cs-CZ"/>
        </w:rPr>
        <w:t xml:space="preserve">Houška. </w:t>
      </w:r>
    </w:p>
    <w:p w:rsidR="00E11ACC" w:rsidRDefault="00E11ACC" w:rsidP="00E11ACC">
      <w:pPr>
        <w:spacing w:line="360" w:lineRule="auto"/>
        <w:rPr>
          <w:szCs w:val="22"/>
          <w:lang w:val="cs-CZ"/>
        </w:rPr>
      </w:pPr>
    </w:p>
    <w:p w:rsidR="000128B5" w:rsidRDefault="000128B5" w:rsidP="00E11ACC">
      <w:pPr>
        <w:spacing w:line="360" w:lineRule="auto"/>
        <w:rPr>
          <w:szCs w:val="22"/>
          <w:lang w:val="cs-CZ"/>
        </w:rPr>
      </w:pPr>
      <w:r>
        <w:rPr>
          <w:szCs w:val="22"/>
          <w:lang w:val="cs-CZ"/>
        </w:rPr>
        <w:t xml:space="preserve">Vedle </w:t>
      </w:r>
      <w:r w:rsidRPr="000128B5">
        <w:rPr>
          <w:szCs w:val="22"/>
          <w:lang w:val="cs-CZ"/>
        </w:rPr>
        <w:t xml:space="preserve">pojištění schopnosti splácet </w:t>
      </w:r>
      <w:r w:rsidR="005773CA">
        <w:rPr>
          <w:szCs w:val="22"/>
          <w:lang w:val="cs-CZ"/>
        </w:rPr>
        <w:t xml:space="preserve">s </w:t>
      </w:r>
      <w:r w:rsidRPr="000128B5">
        <w:rPr>
          <w:szCs w:val="22"/>
          <w:lang w:val="cs-CZ"/>
        </w:rPr>
        <w:t>ošetřování</w:t>
      </w:r>
      <w:r w:rsidR="005773CA">
        <w:rPr>
          <w:szCs w:val="22"/>
          <w:lang w:val="cs-CZ"/>
        </w:rPr>
        <w:t>m</w:t>
      </w:r>
      <w:r w:rsidRPr="000128B5">
        <w:rPr>
          <w:szCs w:val="22"/>
          <w:lang w:val="cs-CZ"/>
        </w:rPr>
        <w:t xml:space="preserve"> člena rodiny, které se nově vztahuje i na péči o děti v případě uzavření školských zařízení v důsledku Covid-19</w:t>
      </w:r>
      <w:r w:rsidR="007D45A8">
        <w:rPr>
          <w:szCs w:val="22"/>
          <w:lang w:val="cs-CZ"/>
        </w:rPr>
        <w:t xml:space="preserve">, se jedná o další příspěvek BNP Paribas </w:t>
      </w:r>
      <w:proofErr w:type="spellStart"/>
      <w:r w:rsidR="007D45A8">
        <w:rPr>
          <w:szCs w:val="22"/>
          <w:lang w:val="cs-CZ"/>
        </w:rPr>
        <w:t>Cardif</w:t>
      </w:r>
      <w:proofErr w:type="spellEnd"/>
      <w:r w:rsidR="007D45A8">
        <w:rPr>
          <w:szCs w:val="22"/>
          <w:lang w:val="cs-CZ"/>
        </w:rPr>
        <w:t xml:space="preserve"> Pojišťovny k lepšímu zvládnutí aktuální nelehké situace</w:t>
      </w:r>
      <w:r w:rsidRPr="000128B5">
        <w:rPr>
          <w:szCs w:val="22"/>
          <w:lang w:val="cs-CZ"/>
        </w:rPr>
        <w:t>.</w:t>
      </w:r>
    </w:p>
    <w:p w:rsidR="00E11ACC" w:rsidRDefault="00E11ACC" w:rsidP="00E11ACC">
      <w:pPr>
        <w:spacing w:line="360" w:lineRule="auto"/>
        <w:rPr>
          <w:szCs w:val="22"/>
          <w:lang w:val="cs-CZ"/>
        </w:rPr>
      </w:pPr>
    </w:p>
    <w:p w:rsidR="00E11ACC" w:rsidRDefault="00E11ACC" w:rsidP="00E11ACC">
      <w:pPr>
        <w:spacing w:line="360" w:lineRule="auto"/>
        <w:rPr>
          <w:szCs w:val="22"/>
          <w:lang w:val="cs-CZ"/>
        </w:rPr>
      </w:pPr>
    </w:p>
    <w:p w:rsidR="0036466B" w:rsidRPr="0036466B" w:rsidRDefault="0036466B" w:rsidP="0036466B">
      <w:pPr>
        <w:spacing w:line="360" w:lineRule="auto"/>
        <w:rPr>
          <w:szCs w:val="22"/>
          <w:lang w:val="cs-CZ"/>
        </w:rPr>
      </w:pPr>
      <w:r w:rsidRPr="0036466B">
        <w:rPr>
          <w:szCs w:val="22"/>
          <w:lang w:val="cs-CZ"/>
        </w:rPr>
        <w:t>Kontakt:</w:t>
      </w:r>
    </w:p>
    <w:p w:rsidR="0036466B" w:rsidRPr="0036466B" w:rsidRDefault="0036466B" w:rsidP="0036466B">
      <w:pPr>
        <w:spacing w:line="360" w:lineRule="auto"/>
        <w:rPr>
          <w:szCs w:val="22"/>
          <w:lang w:val="cs-CZ"/>
        </w:rPr>
      </w:pPr>
      <w:r w:rsidRPr="0036466B">
        <w:rPr>
          <w:szCs w:val="22"/>
          <w:lang w:val="cs-CZ"/>
        </w:rPr>
        <w:t>Petr Jarkovský, ASPEN.PR, 774 225 153, petr.jarkovsky@aspen.pr</w:t>
      </w:r>
    </w:p>
    <w:p w:rsidR="0036466B" w:rsidRDefault="0036466B" w:rsidP="009B7C3D">
      <w:pPr>
        <w:spacing w:line="360" w:lineRule="auto"/>
        <w:rPr>
          <w:szCs w:val="22"/>
          <w:lang w:val="cs-CZ"/>
        </w:rPr>
      </w:pPr>
    </w:p>
    <w:p w:rsidR="00DB691B" w:rsidRDefault="00DB691B" w:rsidP="009B7C3D">
      <w:pPr>
        <w:spacing w:line="360" w:lineRule="auto"/>
        <w:rPr>
          <w:szCs w:val="22"/>
          <w:lang w:val="cs-CZ"/>
        </w:rPr>
      </w:pPr>
    </w:p>
    <w:p w:rsidR="00DB691B" w:rsidRDefault="00DB691B" w:rsidP="009B7C3D">
      <w:pPr>
        <w:spacing w:line="360" w:lineRule="auto"/>
        <w:rPr>
          <w:szCs w:val="22"/>
          <w:lang w:val="cs-CZ"/>
        </w:rPr>
      </w:pPr>
    </w:p>
    <w:sectPr w:rsidR="00DB691B" w:rsidSect="00176937">
      <w:headerReference w:type="first" r:id="rId8"/>
      <w:pgSz w:w="11906" w:h="16838" w:code="9"/>
      <w:pgMar w:top="2268" w:right="567" w:bottom="851" w:left="1134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64D1C" w:rsidRDefault="00D64D1C" w:rsidP="009D3A5D">
      <w:r>
        <w:separator/>
      </w:r>
    </w:p>
  </w:endnote>
  <w:endnote w:type="continuationSeparator" w:id="0">
    <w:p w:rsidR="00D64D1C" w:rsidRDefault="00D64D1C" w:rsidP="009D3A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64D1C" w:rsidRDefault="00D64D1C" w:rsidP="009D3A5D">
      <w:r>
        <w:separator/>
      </w:r>
    </w:p>
  </w:footnote>
  <w:footnote w:type="continuationSeparator" w:id="0">
    <w:p w:rsidR="00D64D1C" w:rsidRDefault="00D64D1C" w:rsidP="009D3A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105FB" w:rsidRPr="009D3A5D" w:rsidRDefault="00F105FB" w:rsidP="009D3A5D">
    <w:pPr>
      <w:pStyle w:val="Zhlav"/>
      <w:jc w:val="right"/>
    </w:pPr>
    <w:r>
      <w:rPr>
        <w:noProof/>
        <w:lang w:val="cs-CZ" w:eastAsia="cs-CZ"/>
      </w:rPr>
      <w:drawing>
        <wp:inline distT="0" distB="0" distL="0" distR="0" wp14:anchorId="2255086D" wp14:editId="33311231">
          <wp:extent cx="1209675" cy="1209675"/>
          <wp:effectExtent l="0" t="0" r="0" b="0"/>
          <wp:docPr id="1" name="obrázek 1" descr="221F01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21F01D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09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102D30"/>
    <w:multiLevelType w:val="hybridMultilevel"/>
    <w:tmpl w:val="794605C2"/>
    <w:lvl w:ilvl="0" w:tplc="34BEAC06">
      <w:start w:val="1"/>
      <w:numFmt w:val="bullet"/>
      <w:pStyle w:val="Nadpis4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541B4"/>
    <w:multiLevelType w:val="hybridMultilevel"/>
    <w:tmpl w:val="87C04584"/>
    <w:lvl w:ilvl="0" w:tplc="5F304B12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  <w:sz w:val="32"/>
      </w:rPr>
    </w:lvl>
    <w:lvl w:ilvl="1" w:tplc="0C070019">
      <w:start w:val="1"/>
      <w:numFmt w:val="lowerLetter"/>
      <w:lvlText w:val="%2."/>
      <w:lvlJc w:val="left"/>
      <w:pPr>
        <w:ind w:left="0" w:hanging="360"/>
      </w:pPr>
    </w:lvl>
    <w:lvl w:ilvl="2" w:tplc="0C07001B">
      <w:start w:val="1"/>
      <w:numFmt w:val="lowerRoman"/>
      <w:lvlText w:val="%3."/>
      <w:lvlJc w:val="right"/>
      <w:pPr>
        <w:ind w:left="720" w:hanging="180"/>
      </w:pPr>
    </w:lvl>
    <w:lvl w:ilvl="3" w:tplc="0C070017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 w:tplc="0C070019">
      <w:start w:val="1"/>
      <w:numFmt w:val="lowerLetter"/>
      <w:lvlText w:val="%5."/>
      <w:lvlJc w:val="left"/>
      <w:pPr>
        <w:ind w:left="2160" w:hanging="360"/>
      </w:pPr>
    </w:lvl>
    <w:lvl w:ilvl="5" w:tplc="0C07001B" w:tentative="1">
      <w:start w:val="1"/>
      <w:numFmt w:val="lowerRoman"/>
      <w:lvlText w:val="%6."/>
      <w:lvlJc w:val="right"/>
      <w:pPr>
        <w:ind w:left="2880" w:hanging="180"/>
      </w:pPr>
    </w:lvl>
    <w:lvl w:ilvl="6" w:tplc="0C07000F" w:tentative="1">
      <w:start w:val="1"/>
      <w:numFmt w:val="decimal"/>
      <w:lvlText w:val="%7."/>
      <w:lvlJc w:val="left"/>
      <w:pPr>
        <w:ind w:left="3600" w:hanging="360"/>
      </w:pPr>
    </w:lvl>
    <w:lvl w:ilvl="7" w:tplc="0C070019" w:tentative="1">
      <w:start w:val="1"/>
      <w:numFmt w:val="lowerLetter"/>
      <w:lvlText w:val="%8."/>
      <w:lvlJc w:val="left"/>
      <w:pPr>
        <w:ind w:left="4320" w:hanging="360"/>
      </w:pPr>
    </w:lvl>
    <w:lvl w:ilvl="8" w:tplc="0C07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 w15:restartNumberingAfterBreak="0">
    <w:nsid w:val="724469C7"/>
    <w:multiLevelType w:val="hybridMultilevel"/>
    <w:tmpl w:val="378A36BE"/>
    <w:lvl w:ilvl="0" w:tplc="3348CDF2">
      <w:start w:val="1"/>
      <w:numFmt w:val="lowerLetter"/>
      <w:pStyle w:val="Nadpis2"/>
      <w:lvlText w:val="%1)"/>
      <w:lvlJc w:val="left"/>
      <w:pPr>
        <w:ind w:left="1068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lowerRoman"/>
      <w:lvlText w:val="%3."/>
      <w:lvlJc w:val="right"/>
      <w:pPr>
        <w:ind w:left="2508" w:hanging="180"/>
      </w:pPr>
    </w:lvl>
    <w:lvl w:ilvl="3" w:tplc="0C07000F" w:tentative="1">
      <w:start w:val="1"/>
      <w:numFmt w:val="decimal"/>
      <w:lvlText w:val="%4."/>
      <w:lvlJc w:val="left"/>
      <w:pPr>
        <w:ind w:left="3228" w:hanging="360"/>
      </w:pPr>
    </w:lvl>
    <w:lvl w:ilvl="4" w:tplc="0C070019" w:tentative="1">
      <w:start w:val="1"/>
      <w:numFmt w:val="lowerLetter"/>
      <w:lvlText w:val="%5."/>
      <w:lvlJc w:val="left"/>
      <w:pPr>
        <w:ind w:left="3948" w:hanging="360"/>
      </w:pPr>
    </w:lvl>
    <w:lvl w:ilvl="5" w:tplc="0C07001B" w:tentative="1">
      <w:start w:val="1"/>
      <w:numFmt w:val="lowerRoman"/>
      <w:lvlText w:val="%6."/>
      <w:lvlJc w:val="right"/>
      <w:pPr>
        <w:ind w:left="4668" w:hanging="180"/>
      </w:pPr>
    </w:lvl>
    <w:lvl w:ilvl="6" w:tplc="0C07000F" w:tentative="1">
      <w:start w:val="1"/>
      <w:numFmt w:val="decimal"/>
      <w:lvlText w:val="%7."/>
      <w:lvlJc w:val="left"/>
      <w:pPr>
        <w:ind w:left="5388" w:hanging="360"/>
      </w:pPr>
    </w:lvl>
    <w:lvl w:ilvl="7" w:tplc="0C070019" w:tentative="1">
      <w:start w:val="1"/>
      <w:numFmt w:val="lowerLetter"/>
      <w:lvlText w:val="%8."/>
      <w:lvlJc w:val="left"/>
      <w:pPr>
        <w:ind w:left="6108" w:hanging="360"/>
      </w:pPr>
    </w:lvl>
    <w:lvl w:ilvl="8" w:tplc="0C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C913C2"/>
    <w:multiLevelType w:val="hybridMultilevel"/>
    <w:tmpl w:val="0DEC51F4"/>
    <w:lvl w:ilvl="0" w:tplc="7DDA9A5E">
      <w:start w:val="1"/>
      <w:numFmt w:val="bullet"/>
      <w:pStyle w:val="Nadpis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cs-CZ" w:vendorID="64" w:dllVersion="4096" w:nlCheck="1" w:checkStyle="0"/>
  <w:activeWritingStyle w:appName="MSWord" w:lang="en-GB" w:vendorID="64" w:dllVersion="4096" w:nlCheck="1" w:checkStyle="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62F"/>
    <w:rsid w:val="0000039A"/>
    <w:rsid w:val="00004506"/>
    <w:rsid w:val="000104FB"/>
    <w:rsid w:val="00011409"/>
    <w:rsid w:val="000128B5"/>
    <w:rsid w:val="00016857"/>
    <w:rsid w:val="00025776"/>
    <w:rsid w:val="0002788E"/>
    <w:rsid w:val="00040995"/>
    <w:rsid w:val="00062AD0"/>
    <w:rsid w:val="00067857"/>
    <w:rsid w:val="00083D1A"/>
    <w:rsid w:val="000A2F4B"/>
    <w:rsid w:val="000A5819"/>
    <w:rsid w:val="000A7DC6"/>
    <w:rsid w:val="000B3BD4"/>
    <w:rsid w:val="000B4B20"/>
    <w:rsid w:val="000C29D5"/>
    <w:rsid w:val="000D25A2"/>
    <w:rsid w:val="000F24BE"/>
    <w:rsid w:val="000F4198"/>
    <w:rsid w:val="000F6607"/>
    <w:rsid w:val="000F6F58"/>
    <w:rsid w:val="00111684"/>
    <w:rsid w:val="00113EFC"/>
    <w:rsid w:val="00115CC4"/>
    <w:rsid w:val="00117A2F"/>
    <w:rsid w:val="00120CFE"/>
    <w:rsid w:val="00132D49"/>
    <w:rsid w:val="00134DC3"/>
    <w:rsid w:val="00136A19"/>
    <w:rsid w:val="001412E7"/>
    <w:rsid w:val="001467CF"/>
    <w:rsid w:val="00156B48"/>
    <w:rsid w:val="00160323"/>
    <w:rsid w:val="001603F6"/>
    <w:rsid w:val="00162DE7"/>
    <w:rsid w:val="00163D53"/>
    <w:rsid w:val="00165946"/>
    <w:rsid w:val="00176937"/>
    <w:rsid w:val="00176F73"/>
    <w:rsid w:val="00184C19"/>
    <w:rsid w:val="0019166E"/>
    <w:rsid w:val="00192F47"/>
    <w:rsid w:val="001A0A82"/>
    <w:rsid w:val="001A1836"/>
    <w:rsid w:val="001A1C5D"/>
    <w:rsid w:val="001A349B"/>
    <w:rsid w:val="001B3CA0"/>
    <w:rsid w:val="001B7EDE"/>
    <w:rsid w:val="001C794B"/>
    <w:rsid w:val="001D6363"/>
    <w:rsid w:val="001E326A"/>
    <w:rsid w:val="001E7265"/>
    <w:rsid w:val="00200B23"/>
    <w:rsid w:val="002146C2"/>
    <w:rsid w:val="002238AA"/>
    <w:rsid w:val="0024565A"/>
    <w:rsid w:val="00254656"/>
    <w:rsid w:val="00265491"/>
    <w:rsid w:val="002712E7"/>
    <w:rsid w:val="0028016A"/>
    <w:rsid w:val="00280296"/>
    <w:rsid w:val="0028029B"/>
    <w:rsid w:val="002811A1"/>
    <w:rsid w:val="002A7A43"/>
    <w:rsid w:val="002B14F3"/>
    <w:rsid w:val="002C3AE4"/>
    <w:rsid w:val="002C7F73"/>
    <w:rsid w:val="00301C83"/>
    <w:rsid w:val="00304128"/>
    <w:rsid w:val="0030417A"/>
    <w:rsid w:val="00307D57"/>
    <w:rsid w:val="003129DC"/>
    <w:rsid w:val="003173A4"/>
    <w:rsid w:val="003442B0"/>
    <w:rsid w:val="003541B4"/>
    <w:rsid w:val="0036466B"/>
    <w:rsid w:val="00373FC2"/>
    <w:rsid w:val="00376F2F"/>
    <w:rsid w:val="00383612"/>
    <w:rsid w:val="0039496B"/>
    <w:rsid w:val="003A59F5"/>
    <w:rsid w:val="003A77C5"/>
    <w:rsid w:val="003B5D84"/>
    <w:rsid w:val="003C342F"/>
    <w:rsid w:val="003D09BE"/>
    <w:rsid w:val="003D4F78"/>
    <w:rsid w:val="003E221F"/>
    <w:rsid w:val="003F1D32"/>
    <w:rsid w:val="003F419A"/>
    <w:rsid w:val="00405EBA"/>
    <w:rsid w:val="0041545C"/>
    <w:rsid w:val="00427D62"/>
    <w:rsid w:val="0043737C"/>
    <w:rsid w:val="004446C8"/>
    <w:rsid w:val="00456896"/>
    <w:rsid w:val="00470256"/>
    <w:rsid w:val="00474D3D"/>
    <w:rsid w:val="00485F26"/>
    <w:rsid w:val="00487DE9"/>
    <w:rsid w:val="0049539E"/>
    <w:rsid w:val="00496C96"/>
    <w:rsid w:val="00497441"/>
    <w:rsid w:val="00497A35"/>
    <w:rsid w:val="004A5A60"/>
    <w:rsid w:val="004B03F9"/>
    <w:rsid w:val="004B0FE1"/>
    <w:rsid w:val="004B4875"/>
    <w:rsid w:val="004C090F"/>
    <w:rsid w:val="004C2202"/>
    <w:rsid w:val="004C24B2"/>
    <w:rsid w:val="004C731B"/>
    <w:rsid w:val="004D4736"/>
    <w:rsid w:val="004D78BE"/>
    <w:rsid w:val="004E30FC"/>
    <w:rsid w:val="004E3CA7"/>
    <w:rsid w:val="004E4F10"/>
    <w:rsid w:val="00504DC2"/>
    <w:rsid w:val="005111F5"/>
    <w:rsid w:val="0052233C"/>
    <w:rsid w:val="005236DD"/>
    <w:rsid w:val="00535168"/>
    <w:rsid w:val="00542C79"/>
    <w:rsid w:val="00570CF3"/>
    <w:rsid w:val="00573B53"/>
    <w:rsid w:val="005764EF"/>
    <w:rsid w:val="00576BAD"/>
    <w:rsid w:val="0057705F"/>
    <w:rsid w:val="005773CA"/>
    <w:rsid w:val="00580FC5"/>
    <w:rsid w:val="0059141B"/>
    <w:rsid w:val="00591F92"/>
    <w:rsid w:val="00591FD4"/>
    <w:rsid w:val="005924E0"/>
    <w:rsid w:val="00595ECE"/>
    <w:rsid w:val="005A2DCF"/>
    <w:rsid w:val="005A5438"/>
    <w:rsid w:val="005A62D5"/>
    <w:rsid w:val="005B5ADB"/>
    <w:rsid w:val="005C0B24"/>
    <w:rsid w:val="005C1C0D"/>
    <w:rsid w:val="005C484E"/>
    <w:rsid w:val="005D1EFF"/>
    <w:rsid w:val="005E0712"/>
    <w:rsid w:val="005E3DAC"/>
    <w:rsid w:val="005F3487"/>
    <w:rsid w:val="005F47A1"/>
    <w:rsid w:val="00611109"/>
    <w:rsid w:val="006111D3"/>
    <w:rsid w:val="0063362F"/>
    <w:rsid w:val="00633AD3"/>
    <w:rsid w:val="00633C4B"/>
    <w:rsid w:val="006552BD"/>
    <w:rsid w:val="00663C50"/>
    <w:rsid w:val="006641E1"/>
    <w:rsid w:val="006670BA"/>
    <w:rsid w:val="006828D8"/>
    <w:rsid w:val="0068369A"/>
    <w:rsid w:val="006930DB"/>
    <w:rsid w:val="006A1B90"/>
    <w:rsid w:val="006B633F"/>
    <w:rsid w:val="006C366C"/>
    <w:rsid w:val="006D0AB3"/>
    <w:rsid w:val="006D7053"/>
    <w:rsid w:val="006E4A72"/>
    <w:rsid w:val="007168D3"/>
    <w:rsid w:val="007333F9"/>
    <w:rsid w:val="00736E70"/>
    <w:rsid w:val="00742B31"/>
    <w:rsid w:val="00743149"/>
    <w:rsid w:val="0075490B"/>
    <w:rsid w:val="00766A43"/>
    <w:rsid w:val="00770D2D"/>
    <w:rsid w:val="007761D1"/>
    <w:rsid w:val="007852A0"/>
    <w:rsid w:val="0079303D"/>
    <w:rsid w:val="0079312C"/>
    <w:rsid w:val="00793794"/>
    <w:rsid w:val="007B251A"/>
    <w:rsid w:val="007B5183"/>
    <w:rsid w:val="007B6D56"/>
    <w:rsid w:val="007C1A4F"/>
    <w:rsid w:val="007C270E"/>
    <w:rsid w:val="007D145E"/>
    <w:rsid w:val="007D2BF4"/>
    <w:rsid w:val="007D45A8"/>
    <w:rsid w:val="007D75F5"/>
    <w:rsid w:val="007E5CBF"/>
    <w:rsid w:val="007E6A0F"/>
    <w:rsid w:val="007F2F44"/>
    <w:rsid w:val="0080344E"/>
    <w:rsid w:val="00803DEE"/>
    <w:rsid w:val="008073E7"/>
    <w:rsid w:val="00811B7A"/>
    <w:rsid w:val="008216F5"/>
    <w:rsid w:val="00833A9C"/>
    <w:rsid w:val="008425E0"/>
    <w:rsid w:val="00845E42"/>
    <w:rsid w:val="008465C2"/>
    <w:rsid w:val="00850466"/>
    <w:rsid w:val="0086385B"/>
    <w:rsid w:val="00871E58"/>
    <w:rsid w:val="008726A3"/>
    <w:rsid w:val="00880666"/>
    <w:rsid w:val="00884A76"/>
    <w:rsid w:val="008867EB"/>
    <w:rsid w:val="00887B88"/>
    <w:rsid w:val="00896A8C"/>
    <w:rsid w:val="0089712D"/>
    <w:rsid w:val="008B01C7"/>
    <w:rsid w:val="008B6879"/>
    <w:rsid w:val="008F58E8"/>
    <w:rsid w:val="0092143F"/>
    <w:rsid w:val="00925002"/>
    <w:rsid w:val="00935A40"/>
    <w:rsid w:val="00946439"/>
    <w:rsid w:val="009526A5"/>
    <w:rsid w:val="009601A2"/>
    <w:rsid w:val="00960B19"/>
    <w:rsid w:val="00961B42"/>
    <w:rsid w:val="009642F3"/>
    <w:rsid w:val="00964E27"/>
    <w:rsid w:val="009678C7"/>
    <w:rsid w:val="0097040F"/>
    <w:rsid w:val="009713E2"/>
    <w:rsid w:val="009851A7"/>
    <w:rsid w:val="009A5C3D"/>
    <w:rsid w:val="009A653D"/>
    <w:rsid w:val="009B24EC"/>
    <w:rsid w:val="009B59F1"/>
    <w:rsid w:val="009B7C3D"/>
    <w:rsid w:val="009C5CFD"/>
    <w:rsid w:val="009D3A5D"/>
    <w:rsid w:val="009E20BD"/>
    <w:rsid w:val="009E23EA"/>
    <w:rsid w:val="00A14EAC"/>
    <w:rsid w:val="00A22C73"/>
    <w:rsid w:val="00A47027"/>
    <w:rsid w:val="00A477E5"/>
    <w:rsid w:val="00A53DF9"/>
    <w:rsid w:val="00A5642F"/>
    <w:rsid w:val="00A57EB9"/>
    <w:rsid w:val="00A639F9"/>
    <w:rsid w:val="00A711F1"/>
    <w:rsid w:val="00A90829"/>
    <w:rsid w:val="00A92343"/>
    <w:rsid w:val="00A9718A"/>
    <w:rsid w:val="00A97C22"/>
    <w:rsid w:val="00AC4323"/>
    <w:rsid w:val="00AC6BDE"/>
    <w:rsid w:val="00AD1E5B"/>
    <w:rsid w:val="00AD2211"/>
    <w:rsid w:val="00AF6EEA"/>
    <w:rsid w:val="00B03E51"/>
    <w:rsid w:val="00B0416B"/>
    <w:rsid w:val="00B05710"/>
    <w:rsid w:val="00B07511"/>
    <w:rsid w:val="00B07620"/>
    <w:rsid w:val="00B15EE3"/>
    <w:rsid w:val="00B23411"/>
    <w:rsid w:val="00B307AE"/>
    <w:rsid w:val="00B4040E"/>
    <w:rsid w:val="00B44717"/>
    <w:rsid w:val="00B6126C"/>
    <w:rsid w:val="00B81D20"/>
    <w:rsid w:val="00B81DEC"/>
    <w:rsid w:val="00B838A1"/>
    <w:rsid w:val="00B83FD5"/>
    <w:rsid w:val="00B85073"/>
    <w:rsid w:val="00BB317F"/>
    <w:rsid w:val="00BC268A"/>
    <w:rsid w:val="00BE0CBB"/>
    <w:rsid w:val="00BF059A"/>
    <w:rsid w:val="00C0055E"/>
    <w:rsid w:val="00C03C49"/>
    <w:rsid w:val="00C17033"/>
    <w:rsid w:val="00C5618F"/>
    <w:rsid w:val="00C65EEF"/>
    <w:rsid w:val="00C71D7E"/>
    <w:rsid w:val="00C77A36"/>
    <w:rsid w:val="00C8014C"/>
    <w:rsid w:val="00C83CEE"/>
    <w:rsid w:val="00CB177C"/>
    <w:rsid w:val="00CB1A2A"/>
    <w:rsid w:val="00CD0C1F"/>
    <w:rsid w:val="00CD767D"/>
    <w:rsid w:val="00CE4996"/>
    <w:rsid w:val="00CF09B0"/>
    <w:rsid w:val="00D02382"/>
    <w:rsid w:val="00D06DB1"/>
    <w:rsid w:val="00D146AA"/>
    <w:rsid w:val="00D15185"/>
    <w:rsid w:val="00D22155"/>
    <w:rsid w:val="00D246B3"/>
    <w:rsid w:val="00D4674D"/>
    <w:rsid w:val="00D478C7"/>
    <w:rsid w:val="00D47A8C"/>
    <w:rsid w:val="00D5542B"/>
    <w:rsid w:val="00D618F3"/>
    <w:rsid w:val="00D62FEF"/>
    <w:rsid w:val="00D63B52"/>
    <w:rsid w:val="00D64863"/>
    <w:rsid w:val="00D64D1C"/>
    <w:rsid w:val="00D652D7"/>
    <w:rsid w:val="00D7313C"/>
    <w:rsid w:val="00D8408B"/>
    <w:rsid w:val="00DA05AE"/>
    <w:rsid w:val="00DA4AC3"/>
    <w:rsid w:val="00DB1F0A"/>
    <w:rsid w:val="00DB45B5"/>
    <w:rsid w:val="00DB691B"/>
    <w:rsid w:val="00DC08AF"/>
    <w:rsid w:val="00DC665B"/>
    <w:rsid w:val="00DD1816"/>
    <w:rsid w:val="00DD40CD"/>
    <w:rsid w:val="00DE35BF"/>
    <w:rsid w:val="00DE5930"/>
    <w:rsid w:val="00DE6011"/>
    <w:rsid w:val="00DE7464"/>
    <w:rsid w:val="00DF7840"/>
    <w:rsid w:val="00E0127B"/>
    <w:rsid w:val="00E11ACC"/>
    <w:rsid w:val="00E16DB7"/>
    <w:rsid w:val="00E20339"/>
    <w:rsid w:val="00E21E70"/>
    <w:rsid w:val="00E24AC1"/>
    <w:rsid w:val="00E26655"/>
    <w:rsid w:val="00E4100F"/>
    <w:rsid w:val="00E46BA2"/>
    <w:rsid w:val="00E51AD2"/>
    <w:rsid w:val="00E55E2C"/>
    <w:rsid w:val="00E56420"/>
    <w:rsid w:val="00E573F2"/>
    <w:rsid w:val="00E62439"/>
    <w:rsid w:val="00E83BAB"/>
    <w:rsid w:val="00E867A6"/>
    <w:rsid w:val="00E906F6"/>
    <w:rsid w:val="00EA63D2"/>
    <w:rsid w:val="00EB3600"/>
    <w:rsid w:val="00EB3E8D"/>
    <w:rsid w:val="00EB6072"/>
    <w:rsid w:val="00EE7D45"/>
    <w:rsid w:val="00F105FB"/>
    <w:rsid w:val="00F2078D"/>
    <w:rsid w:val="00F207BA"/>
    <w:rsid w:val="00F401C3"/>
    <w:rsid w:val="00F44ED3"/>
    <w:rsid w:val="00F503A7"/>
    <w:rsid w:val="00F709D1"/>
    <w:rsid w:val="00F72F58"/>
    <w:rsid w:val="00F83669"/>
    <w:rsid w:val="00F912CD"/>
    <w:rsid w:val="00F918B1"/>
    <w:rsid w:val="00FA04D1"/>
    <w:rsid w:val="00FA0B77"/>
    <w:rsid w:val="00FA7883"/>
    <w:rsid w:val="00FA7CF3"/>
    <w:rsid w:val="00FB13A8"/>
    <w:rsid w:val="00FB5137"/>
    <w:rsid w:val="00FB6C46"/>
    <w:rsid w:val="00FD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53578B-62A3-4B0D-B05A-7C3653C2B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mbria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1B7EDE"/>
    <w:pPr>
      <w:autoSpaceDE w:val="0"/>
      <w:autoSpaceDN w:val="0"/>
      <w:adjustRightInd w:val="0"/>
      <w:jc w:val="both"/>
    </w:pPr>
    <w:rPr>
      <w:rFonts w:ascii="Arial" w:hAnsi="Arial" w:cs="Arial"/>
      <w:sz w:val="22"/>
      <w:lang w:val="en-GB"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1B7EDE"/>
    <w:pPr>
      <w:keepNext/>
      <w:keepLines/>
      <w:numPr>
        <w:numId w:val="9"/>
      </w:numPr>
      <w:spacing w:before="480" w:line="276" w:lineRule="auto"/>
      <w:outlineLvl w:val="0"/>
    </w:pPr>
    <w:rPr>
      <w:rFonts w:eastAsia="Times New Roman"/>
      <w:b/>
      <w:bCs/>
      <w:snapToGrid w:val="0"/>
      <w:kern w:val="32"/>
      <w:sz w:val="28"/>
      <w:szCs w:val="28"/>
      <w:lang w:val="de-AT" w:eastAsia="de-AT"/>
    </w:rPr>
  </w:style>
  <w:style w:type="paragraph" w:styleId="Nadpis2">
    <w:name w:val="heading 2"/>
    <w:basedOn w:val="Normln"/>
    <w:next w:val="Normln"/>
    <w:link w:val="Nadpis2Char"/>
    <w:qFormat/>
    <w:rsid w:val="001B7EDE"/>
    <w:pPr>
      <w:keepNext/>
      <w:keepLines/>
      <w:numPr>
        <w:numId w:val="10"/>
      </w:numPr>
      <w:spacing w:before="200" w:line="276" w:lineRule="auto"/>
      <w:outlineLvl w:val="1"/>
    </w:pPr>
    <w:rPr>
      <w:rFonts w:ascii="Cambria" w:eastAsia="Times New Roman" w:hAnsi="Cambria"/>
      <w:b/>
      <w:bCs/>
      <w:iCs/>
      <w:snapToGrid w:val="0"/>
      <w:sz w:val="28"/>
      <w:szCs w:val="28"/>
      <w:lang w:val="de-AT" w:eastAsia="de-AT"/>
    </w:rPr>
  </w:style>
  <w:style w:type="paragraph" w:styleId="Nadpis3">
    <w:name w:val="heading 3"/>
    <w:basedOn w:val="Normln"/>
    <w:next w:val="Normln"/>
    <w:link w:val="Nadpis3Char"/>
    <w:uiPriority w:val="9"/>
    <w:qFormat/>
    <w:rsid w:val="001B7EDE"/>
    <w:pPr>
      <w:keepNext/>
      <w:numPr>
        <w:numId w:val="11"/>
      </w:numPr>
      <w:spacing w:before="240" w:after="60"/>
      <w:outlineLvl w:val="2"/>
    </w:pPr>
    <w:rPr>
      <w:rFonts w:ascii="Cambria" w:eastAsia="Times New Roman" w:hAnsi="Cambria"/>
      <w:b/>
      <w:bCs/>
      <w:snapToGrid w:val="0"/>
      <w:sz w:val="28"/>
      <w:szCs w:val="28"/>
      <w:lang w:val="de-AT" w:eastAsia="de-AT"/>
    </w:rPr>
  </w:style>
  <w:style w:type="paragraph" w:styleId="Nadpis4">
    <w:name w:val="heading 4"/>
    <w:basedOn w:val="Normln"/>
    <w:next w:val="Normln"/>
    <w:link w:val="Nadpis4Char"/>
    <w:uiPriority w:val="9"/>
    <w:qFormat/>
    <w:rsid w:val="001B7EDE"/>
    <w:pPr>
      <w:keepNext/>
      <w:numPr>
        <w:numId w:val="12"/>
      </w:numPr>
      <w:spacing w:before="240" w:after="60"/>
      <w:outlineLvl w:val="3"/>
    </w:pPr>
    <w:rPr>
      <w:rFonts w:ascii="Cambria" w:eastAsia="Times New Roman" w:hAnsi="Cambria"/>
      <w:bCs/>
      <w:snapToGrid w:val="0"/>
      <w:sz w:val="26"/>
      <w:szCs w:val="26"/>
      <w:lang w:val="de-AT" w:eastAsia="de-AT"/>
    </w:rPr>
  </w:style>
  <w:style w:type="paragraph" w:styleId="Nadpis5">
    <w:name w:val="heading 5"/>
    <w:basedOn w:val="Normln"/>
    <w:next w:val="Normln"/>
    <w:link w:val="Nadpis5Char"/>
    <w:uiPriority w:val="9"/>
    <w:qFormat/>
    <w:rsid w:val="001B7EDE"/>
    <w:pPr>
      <w:spacing w:before="240" w:after="60"/>
      <w:outlineLvl w:val="4"/>
    </w:pPr>
    <w:rPr>
      <w:rFonts w:ascii="Frutiger 45 Light" w:eastAsia="Times New Roman" w:hAnsi="Frutiger 45 Light" w:cs="Times New Roman"/>
      <w:b/>
      <w:bCs/>
      <w:i/>
      <w:iCs/>
      <w:snapToGrid w:val="0"/>
      <w:sz w:val="26"/>
      <w:szCs w:val="26"/>
      <w:lang w:val="de-AT" w:eastAsia="de-AT"/>
    </w:rPr>
  </w:style>
  <w:style w:type="paragraph" w:styleId="Nadpis6">
    <w:name w:val="heading 6"/>
    <w:basedOn w:val="Normln"/>
    <w:next w:val="Normln"/>
    <w:link w:val="Nadpis6Char"/>
    <w:uiPriority w:val="9"/>
    <w:qFormat/>
    <w:rsid w:val="001B7EDE"/>
    <w:pPr>
      <w:spacing w:before="240" w:after="60"/>
      <w:outlineLvl w:val="5"/>
    </w:pPr>
    <w:rPr>
      <w:rFonts w:ascii="Times New Roman" w:eastAsia="Times New Roman" w:hAnsi="Times New Roman" w:cs="Times New Roman"/>
      <w:b/>
      <w:bCs/>
      <w:snapToGrid w:val="0"/>
      <w:szCs w:val="22"/>
      <w:lang w:val="de-AT" w:eastAsia="de-AT"/>
    </w:rPr>
  </w:style>
  <w:style w:type="paragraph" w:styleId="Nadpis7">
    <w:name w:val="heading 7"/>
    <w:basedOn w:val="Normln"/>
    <w:next w:val="Normln"/>
    <w:link w:val="Nadpis7Char"/>
    <w:uiPriority w:val="9"/>
    <w:qFormat/>
    <w:rsid w:val="001B7EDE"/>
    <w:pPr>
      <w:spacing w:before="240" w:after="60"/>
      <w:outlineLvl w:val="6"/>
    </w:pPr>
    <w:rPr>
      <w:rFonts w:ascii="Times New Roman" w:eastAsia="Times New Roman" w:hAnsi="Times New Roman" w:cs="Times New Roman"/>
      <w:snapToGrid w:val="0"/>
      <w:sz w:val="24"/>
      <w:szCs w:val="24"/>
      <w:lang w:val="de-AT" w:eastAsia="de-AT"/>
    </w:rPr>
  </w:style>
  <w:style w:type="paragraph" w:styleId="Nadpis8">
    <w:name w:val="heading 8"/>
    <w:basedOn w:val="Normln"/>
    <w:next w:val="Normln"/>
    <w:link w:val="Nadpis8Char"/>
    <w:uiPriority w:val="9"/>
    <w:qFormat/>
    <w:rsid w:val="001B7EDE"/>
    <w:pPr>
      <w:spacing w:before="240" w:after="60"/>
      <w:outlineLvl w:val="7"/>
    </w:pPr>
    <w:rPr>
      <w:rFonts w:ascii="Times New Roman" w:eastAsia="Times New Roman" w:hAnsi="Times New Roman" w:cs="Times New Roman"/>
      <w:i/>
      <w:iCs/>
      <w:snapToGrid w:val="0"/>
      <w:sz w:val="24"/>
      <w:szCs w:val="24"/>
      <w:lang w:val="de-AT" w:eastAsia="de-AT"/>
    </w:rPr>
  </w:style>
  <w:style w:type="paragraph" w:styleId="Nadpis9">
    <w:name w:val="heading 9"/>
    <w:basedOn w:val="Normln"/>
    <w:next w:val="Normln"/>
    <w:link w:val="Nadpis9Char"/>
    <w:uiPriority w:val="9"/>
    <w:qFormat/>
    <w:rsid w:val="001B7EDE"/>
    <w:pPr>
      <w:spacing w:before="240" w:after="60"/>
      <w:outlineLvl w:val="8"/>
    </w:pPr>
    <w:rPr>
      <w:rFonts w:eastAsia="Times New Roman"/>
      <w:snapToGrid w:val="0"/>
      <w:szCs w:val="22"/>
      <w:lang w:val="de-AT" w:eastAsia="de-AT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1B7EDE"/>
    <w:rPr>
      <w:rFonts w:ascii="Arial" w:eastAsia="Times New Roman" w:hAnsi="Arial" w:cs="Arial"/>
      <w:b/>
      <w:bCs/>
      <w:snapToGrid w:val="0"/>
      <w:kern w:val="32"/>
      <w:sz w:val="28"/>
      <w:szCs w:val="28"/>
      <w:lang w:val="de-AT" w:eastAsia="de-AT"/>
    </w:rPr>
  </w:style>
  <w:style w:type="character" w:customStyle="1" w:styleId="Nadpis2Char">
    <w:name w:val="Nadpis 2 Char"/>
    <w:link w:val="Nadpis2"/>
    <w:rsid w:val="001B7EDE"/>
    <w:rPr>
      <w:rFonts w:ascii="Cambria" w:eastAsia="Times New Roman" w:hAnsi="Cambria" w:cs="Arial"/>
      <w:b/>
      <w:bCs/>
      <w:iCs/>
      <w:snapToGrid w:val="0"/>
      <w:sz w:val="28"/>
      <w:szCs w:val="28"/>
      <w:lang w:val="de-AT" w:eastAsia="de-AT"/>
    </w:rPr>
  </w:style>
  <w:style w:type="character" w:customStyle="1" w:styleId="Nadpis3Char">
    <w:name w:val="Nadpis 3 Char"/>
    <w:link w:val="Nadpis3"/>
    <w:uiPriority w:val="9"/>
    <w:rsid w:val="001B7EDE"/>
    <w:rPr>
      <w:rFonts w:ascii="Cambria" w:eastAsia="Times New Roman" w:hAnsi="Cambria" w:cs="Arial"/>
      <w:b/>
      <w:bCs/>
      <w:snapToGrid w:val="0"/>
      <w:sz w:val="28"/>
      <w:szCs w:val="28"/>
      <w:lang w:val="de-AT" w:eastAsia="de-AT"/>
    </w:rPr>
  </w:style>
  <w:style w:type="character" w:customStyle="1" w:styleId="Nadpis4Char">
    <w:name w:val="Nadpis 4 Char"/>
    <w:link w:val="Nadpis4"/>
    <w:uiPriority w:val="9"/>
    <w:rsid w:val="001B7EDE"/>
    <w:rPr>
      <w:rFonts w:ascii="Cambria" w:eastAsia="Times New Roman" w:hAnsi="Cambria" w:cs="Arial"/>
      <w:bCs/>
      <w:snapToGrid w:val="0"/>
      <w:sz w:val="26"/>
      <w:szCs w:val="26"/>
      <w:lang w:val="de-AT" w:eastAsia="de-AT"/>
    </w:rPr>
  </w:style>
  <w:style w:type="character" w:customStyle="1" w:styleId="Nadpis5Char">
    <w:name w:val="Nadpis 5 Char"/>
    <w:link w:val="Nadpis5"/>
    <w:uiPriority w:val="9"/>
    <w:rsid w:val="001B7EDE"/>
    <w:rPr>
      <w:rFonts w:ascii="Frutiger 45 Light" w:eastAsia="Times New Roman" w:hAnsi="Frutiger 45 Light"/>
      <w:b/>
      <w:bCs/>
      <w:i/>
      <w:iCs/>
      <w:snapToGrid w:val="0"/>
      <w:sz w:val="26"/>
      <w:szCs w:val="26"/>
      <w:lang w:val="de-AT" w:eastAsia="de-AT"/>
    </w:rPr>
  </w:style>
  <w:style w:type="character" w:customStyle="1" w:styleId="Nadpis6Char">
    <w:name w:val="Nadpis 6 Char"/>
    <w:link w:val="Nadpis6"/>
    <w:uiPriority w:val="9"/>
    <w:rsid w:val="001B7EDE"/>
    <w:rPr>
      <w:rFonts w:eastAsia="Times New Roman"/>
      <w:b/>
      <w:bCs/>
      <w:snapToGrid w:val="0"/>
      <w:sz w:val="22"/>
      <w:szCs w:val="22"/>
      <w:lang w:val="de-AT" w:eastAsia="de-AT"/>
    </w:rPr>
  </w:style>
  <w:style w:type="character" w:customStyle="1" w:styleId="Nadpis7Char">
    <w:name w:val="Nadpis 7 Char"/>
    <w:link w:val="Nadpis7"/>
    <w:uiPriority w:val="9"/>
    <w:rsid w:val="001B7EDE"/>
    <w:rPr>
      <w:rFonts w:eastAsia="Times New Roman"/>
      <w:snapToGrid w:val="0"/>
      <w:sz w:val="24"/>
      <w:szCs w:val="24"/>
      <w:lang w:val="de-AT" w:eastAsia="de-AT"/>
    </w:rPr>
  </w:style>
  <w:style w:type="character" w:customStyle="1" w:styleId="Nadpis8Char">
    <w:name w:val="Nadpis 8 Char"/>
    <w:link w:val="Nadpis8"/>
    <w:uiPriority w:val="9"/>
    <w:rsid w:val="001B7EDE"/>
    <w:rPr>
      <w:rFonts w:eastAsia="Times New Roman"/>
      <w:i/>
      <w:iCs/>
      <w:snapToGrid w:val="0"/>
      <w:sz w:val="24"/>
      <w:szCs w:val="24"/>
      <w:lang w:val="de-AT" w:eastAsia="de-AT"/>
    </w:rPr>
  </w:style>
  <w:style w:type="character" w:customStyle="1" w:styleId="Nadpis9Char">
    <w:name w:val="Nadpis 9 Char"/>
    <w:link w:val="Nadpis9"/>
    <w:uiPriority w:val="9"/>
    <w:rsid w:val="001B7EDE"/>
    <w:rPr>
      <w:rFonts w:ascii="Arial" w:eastAsia="Times New Roman" w:hAnsi="Arial" w:cs="Arial"/>
      <w:snapToGrid w:val="0"/>
      <w:sz w:val="22"/>
      <w:szCs w:val="22"/>
      <w:lang w:val="de-AT" w:eastAsia="de-AT"/>
    </w:rPr>
  </w:style>
  <w:style w:type="paragraph" w:styleId="Bezmezer">
    <w:name w:val="No Spacing"/>
    <w:uiPriority w:val="1"/>
    <w:qFormat/>
    <w:rsid w:val="001B7EDE"/>
    <w:rPr>
      <w:rFonts w:ascii="Arial" w:hAnsi="Arial"/>
      <w:sz w:val="22"/>
      <w:lang w:val="de-DE" w:eastAsia="de-DE"/>
    </w:rPr>
  </w:style>
  <w:style w:type="paragraph" w:styleId="Odstavecseseznamem">
    <w:name w:val="List Paragraph"/>
    <w:basedOn w:val="Normln"/>
    <w:uiPriority w:val="34"/>
    <w:qFormat/>
    <w:rsid w:val="001B7ED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526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526A5"/>
    <w:rPr>
      <w:rFonts w:ascii="Segoe UI" w:hAnsi="Segoe UI" w:cs="Segoe UI"/>
      <w:sz w:val="18"/>
      <w:szCs w:val="18"/>
      <w:lang w:val="en-GB" w:eastAsia="de-DE"/>
    </w:rPr>
  </w:style>
  <w:style w:type="paragraph" w:styleId="Zhlav">
    <w:name w:val="header"/>
    <w:basedOn w:val="Normln"/>
    <w:link w:val="Zhlav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9D3A5D"/>
    <w:rPr>
      <w:rFonts w:ascii="Arial" w:hAnsi="Arial" w:cs="Arial"/>
      <w:sz w:val="22"/>
      <w:lang w:val="en-GB" w:eastAsia="de-DE"/>
    </w:rPr>
  </w:style>
  <w:style w:type="paragraph" w:styleId="Zpat">
    <w:name w:val="footer"/>
    <w:basedOn w:val="Normln"/>
    <w:link w:val="ZpatChar"/>
    <w:uiPriority w:val="99"/>
    <w:unhideWhenUsed/>
    <w:rsid w:val="009D3A5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9D3A5D"/>
    <w:rPr>
      <w:rFonts w:ascii="Arial" w:hAnsi="Arial" w:cs="Arial"/>
      <w:sz w:val="22"/>
      <w:lang w:val="en-GB" w:eastAsia="de-DE"/>
    </w:rPr>
  </w:style>
  <w:style w:type="character" w:styleId="Odkaznakoment">
    <w:name w:val="annotation reference"/>
    <w:uiPriority w:val="99"/>
    <w:semiHidden/>
    <w:unhideWhenUsed/>
    <w:rsid w:val="00D648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64863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D64863"/>
    <w:rPr>
      <w:rFonts w:ascii="Arial" w:hAnsi="Arial" w:cs="Arial"/>
      <w:lang w:val="en-GB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6486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64863"/>
    <w:rPr>
      <w:rFonts w:ascii="Arial" w:hAnsi="Arial" w:cs="Arial"/>
      <w:b/>
      <w:bCs/>
      <w:lang w:val="en-GB" w:eastAsia="de-DE"/>
    </w:rPr>
  </w:style>
  <w:style w:type="paragraph" w:customStyle="1" w:styleId="pa2">
    <w:name w:val="pa2"/>
    <w:basedOn w:val="Normln"/>
    <w:rsid w:val="00946439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paragraph" w:customStyle="1" w:styleId="default">
    <w:name w:val="default"/>
    <w:basedOn w:val="Normln"/>
    <w:rsid w:val="00946439"/>
    <w:pPr>
      <w:autoSpaceDE/>
      <w:autoSpaceDN/>
      <w:adjustRightInd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sz w:val="24"/>
      <w:szCs w:val="24"/>
      <w:lang w:val="cs-CZ" w:eastAsia="cs-CZ"/>
    </w:rPr>
  </w:style>
  <w:style w:type="character" w:customStyle="1" w:styleId="a5">
    <w:name w:val="a5"/>
    <w:basedOn w:val="Standardnpsmoodstavce"/>
    <w:rsid w:val="00946439"/>
  </w:style>
  <w:style w:type="character" w:customStyle="1" w:styleId="apple-converted-space">
    <w:name w:val="apple-converted-space"/>
    <w:basedOn w:val="Standardnpsmoodstavce"/>
    <w:rsid w:val="00946439"/>
  </w:style>
  <w:style w:type="paragraph" w:styleId="Revize">
    <w:name w:val="Revision"/>
    <w:hidden/>
    <w:uiPriority w:val="99"/>
    <w:semiHidden/>
    <w:rsid w:val="003442B0"/>
    <w:rPr>
      <w:rFonts w:ascii="Arial" w:hAnsi="Arial" w:cs="Arial"/>
      <w:sz w:val="22"/>
      <w:lang w:val="en-GB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67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0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8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3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0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9646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89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973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6862">
          <w:marLeft w:val="72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2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9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864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103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408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682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193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4976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731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4837">
          <w:marLeft w:val="446"/>
          <w:marRight w:val="0"/>
          <w:marTop w:val="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338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6131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4105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3812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5956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07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71829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4043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7957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220">
          <w:marLeft w:val="44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0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21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6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29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446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93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33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D16FD-20EE-49D9-ABA0-20B4791D6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Sberbank CZ, a.s.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jarkovský</dc:creator>
  <cp:lastModifiedBy>Šárka</cp:lastModifiedBy>
  <cp:revision>2</cp:revision>
  <cp:lastPrinted>2020-05-14T10:54:00Z</cp:lastPrinted>
  <dcterms:created xsi:type="dcterms:W3CDTF">2020-05-19T08:56:00Z</dcterms:created>
  <dcterms:modified xsi:type="dcterms:W3CDTF">2020-05-19T08:56:00Z</dcterms:modified>
</cp:coreProperties>
</file>