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3EC1D" w14:textId="65832E40" w:rsidR="005F7909" w:rsidRDefault="005F7909" w:rsidP="00945644">
      <w:pPr>
        <w:tabs>
          <w:tab w:val="left" w:pos="750"/>
          <w:tab w:val="left" w:pos="6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6194">
        <w:rPr>
          <w:rFonts w:asciiTheme="minorHAnsi" w:hAnsiTheme="minorHAnsi" w:cstheme="minorHAnsi"/>
          <w:b/>
          <w:sz w:val="32"/>
          <w:szCs w:val="32"/>
        </w:rPr>
        <w:t xml:space="preserve">Jak změnil rok 2020 vzdělávání v IT? A co v roce 2021 očekává </w:t>
      </w:r>
      <w:proofErr w:type="spellStart"/>
      <w:r w:rsidRPr="00396194">
        <w:rPr>
          <w:rFonts w:asciiTheme="minorHAnsi" w:hAnsiTheme="minorHAnsi" w:cstheme="minorHAnsi"/>
          <w:b/>
          <w:sz w:val="32"/>
          <w:szCs w:val="32"/>
        </w:rPr>
        <w:t>Gopas</w:t>
      </w:r>
      <w:proofErr w:type="spellEnd"/>
      <w:r w:rsidRPr="00396194">
        <w:rPr>
          <w:rFonts w:asciiTheme="minorHAnsi" w:hAnsiTheme="minorHAnsi" w:cstheme="minorHAnsi"/>
          <w:b/>
          <w:sz w:val="32"/>
          <w:szCs w:val="32"/>
        </w:rPr>
        <w:t>, lídr trhu v této oblasti?</w:t>
      </w:r>
    </w:p>
    <w:p w14:paraId="4922FAF2" w14:textId="5B734029" w:rsidR="00396194" w:rsidRDefault="00396194" w:rsidP="00396194">
      <w:pPr>
        <w:pStyle w:val="Odstavecseseznamem"/>
        <w:numPr>
          <w:ilvl w:val="0"/>
          <w:numId w:val="17"/>
        </w:numPr>
        <w:tabs>
          <w:tab w:val="left" w:pos="750"/>
          <w:tab w:val="left" w:pos="6180"/>
        </w:tabs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Covid-19 urychlil n</w:t>
      </w:r>
      <w:r w:rsidRPr="00396194">
        <w:rPr>
          <w:rFonts w:asciiTheme="minorHAnsi" w:hAnsiTheme="minorHAnsi" w:cstheme="minorHAnsi"/>
          <w:b/>
        </w:rPr>
        <w:t>ový standard ve vzdělávání</w:t>
      </w:r>
    </w:p>
    <w:p w14:paraId="625B9927" w14:textId="2DE1D4A9" w:rsidR="00396194" w:rsidRDefault="00396194" w:rsidP="00396194">
      <w:pPr>
        <w:pStyle w:val="Odstavecseseznamem"/>
        <w:numPr>
          <w:ilvl w:val="0"/>
          <w:numId w:val="17"/>
        </w:numPr>
        <w:tabs>
          <w:tab w:val="left" w:pos="750"/>
          <w:tab w:val="left" w:pos="6180"/>
        </w:tabs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Růst hybridních forem u konferencí</w:t>
      </w:r>
    </w:p>
    <w:p w14:paraId="0D9FC438" w14:textId="737F61DB" w:rsidR="00396194" w:rsidRPr="00396194" w:rsidRDefault="00396194" w:rsidP="00396194">
      <w:pPr>
        <w:pStyle w:val="Odstavecseseznamem"/>
        <w:numPr>
          <w:ilvl w:val="0"/>
          <w:numId w:val="17"/>
        </w:numPr>
        <w:tabs>
          <w:tab w:val="left" w:pos="750"/>
          <w:tab w:val="left" w:pos="6180"/>
        </w:tabs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Proč neuspěl před lety e-learning, kterému se predikovala velká budoucnost?</w:t>
      </w:r>
    </w:p>
    <w:p w14:paraId="4DF46203" w14:textId="77777777" w:rsidR="005F7909" w:rsidRPr="005F7909" w:rsidRDefault="005F7909" w:rsidP="00945644">
      <w:pPr>
        <w:tabs>
          <w:tab w:val="left" w:pos="750"/>
          <w:tab w:val="left" w:pos="6180"/>
        </w:tabs>
        <w:jc w:val="center"/>
        <w:rPr>
          <w:rFonts w:asciiTheme="minorHAnsi" w:hAnsiTheme="minorHAnsi" w:cstheme="minorHAnsi"/>
          <w:b/>
        </w:rPr>
      </w:pPr>
    </w:p>
    <w:p w14:paraId="7DDA858E" w14:textId="47634D28" w:rsidR="00143414" w:rsidRPr="005F7909" w:rsidRDefault="00143414" w:rsidP="009B05BA">
      <w:pPr>
        <w:spacing w:before="0" w:after="0" w:line="240" w:lineRule="auto"/>
        <w:jc w:val="left"/>
        <w:rPr>
          <w:rFonts w:asciiTheme="minorHAnsi" w:hAnsiTheme="minorHAnsi" w:cstheme="minorHAnsi"/>
          <w:b/>
          <w:bCs/>
          <w:lang w:eastAsia="cs-CZ"/>
        </w:rPr>
      </w:pPr>
      <w:r w:rsidRPr="005F7909">
        <w:rPr>
          <w:rFonts w:asciiTheme="minorHAnsi" w:hAnsiTheme="minorHAnsi" w:cstheme="minorHAnsi"/>
          <w:b/>
          <w:bCs/>
          <w:lang w:eastAsia="cs-CZ"/>
        </w:rPr>
        <w:t xml:space="preserve">Jan Dvořák, výkonný ředitel Počítačová škola </w:t>
      </w:r>
      <w:proofErr w:type="spellStart"/>
      <w:r w:rsidRPr="005F7909">
        <w:rPr>
          <w:rFonts w:asciiTheme="minorHAnsi" w:hAnsiTheme="minorHAnsi" w:cstheme="minorHAnsi"/>
          <w:b/>
          <w:bCs/>
          <w:lang w:eastAsia="cs-CZ"/>
        </w:rPr>
        <w:t>Gopas</w:t>
      </w:r>
      <w:proofErr w:type="spellEnd"/>
    </w:p>
    <w:p w14:paraId="4342A201" w14:textId="21D87372" w:rsidR="00143414" w:rsidRDefault="005F7909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b/>
          <w:bCs/>
          <w:lang w:eastAsia="cs-CZ"/>
        </w:rPr>
        <w:t xml:space="preserve">Praha, 5. </w:t>
      </w:r>
      <w:r>
        <w:rPr>
          <w:rFonts w:asciiTheme="minorHAnsi" w:hAnsiTheme="minorHAnsi" w:cstheme="minorHAnsi"/>
          <w:b/>
          <w:bCs/>
          <w:lang w:eastAsia="cs-CZ"/>
        </w:rPr>
        <w:t>ledna</w:t>
      </w:r>
      <w:r w:rsidRPr="005F7909">
        <w:rPr>
          <w:rFonts w:asciiTheme="minorHAnsi" w:hAnsiTheme="minorHAnsi" w:cstheme="minorHAnsi"/>
          <w:b/>
          <w:bCs/>
          <w:lang w:eastAsia="cs-CZ"/>
        </w:rPr>
        <w:t xml:space="preserve"> 202</w:t>
      </w:r>
      <w:r>
        <w:rPr>
          <w:rFonts w:asciiTheme="minorHAnsi" w:hAnsiTheme="minorHAnsi" w:cstheme="minorHAnsi"/>
          <w:b/>
          <w:bCs/>
          <w:lang w:eastAsia="cs-CZ"/>
        </w:rPr>
        <w:t>1</w:t>
      </w:r>
      <w:r w:rsidRPr="005F7909">
        <w:rPr>
          <w:rFonts w:asciiTheme="minorHAnsi" w:hAnsiTheme="minorHAnsi" w:cstheme="minorHAnsi"/>
          <w:lang w:eastAsia="cs-CZ"/>
        </w:rPr>
        <w:t xml:space="preserve"> - </w:t>
      </w:r>
      <w:r w:rsidR="00143414" w:rsidRPr="005F7909">
        <w:rPr>
          <w:rFonts w:asciiTheme="minorHAnsi" w:hAnsiTheme="minorHAnsi" w:cstheme="minorHAnsi"/>
          <w:lang w:eastAsia="cs-CZ"/>
        </w:rPr>
        <w:t>Rok 2020 v oblasti IT vzdělávání pochopitelně masivně urychlil přechod k online výuce. A ačkoliv by se někomu mohlo zdát, že to je pro n</w:t>
      </w:r>
      <w:r>
        <w:rPr>
          <w:rFonts w:asciiTheme="minorHAnsi" w:hAnsiTheme="minorHAnsi" w:cstheme="minorHAnsi"/>
          <w:lang w:eastAsia="cs-CZ"/>
        </w:rPr>
        <w:t>aši společnost</w:t>
      </w:r>
      <w:r w:rsidR="00143414" w:rsidRPr="005F7909">
        <w:rPr>
          <w:rFonts w:asciiTheme="minorHAnsi" w:hAnsiTheme="minorHAnsi" w:cstheme="minorHAnsi"/>
          <w:lang w:eastAsia="cs-CZ"/>
        </w:rPr>
        <w:t xml:space="preserve"> v podstatě výhra (nižší náklady, větší trh atd.)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tak to není tak úplně pravda. Naše kurzy vždy vynikaly vysokou kvalitou a špičkovým technologickým zázemím. Umožňovali jsme účastníkům </w:t>
      </w:r>
      <w:r w:rsidR="003C7C61" w:rsidRPr="005F7909">
        <w:rPr>
          <w:rFonts w:asciiTheme="minorHAnsi" w:hAnsiTheme="minorHAnsi" w:cstheme="minorHAnsi"/>
          <w:lang w:eastAsia="cs-CZ"/>
        </w:rPr>
        <w:t xml:space="preserve">našich </w:t>
      </w:r>
      <w:r w:rsidR="00143414" w:rsidRPr="005F7909">
        <w:rPr>
          <w:rFonts w:asciiTheme="minorHAnsi" w:hAnsiTheme="minorHAnsi" w:cstheme="minorHAnsi"/>
          <w:lang w:eastAsia="cs-CZ"/>
        </w:rPr>
        <w:t>kurzů plně se soustředit a absorbovat maximum užitečných informací v našich učebnách. Asi všichni</w:t>
      </w:r>
      <w:r w:rsidR="005929F3" w:rsidRPr="005929F3">
        <w:rPr>
          <w:rFonts w:asciiTheme="minorHAnsi" w:hAnsiTheme="minorHAnsi" w:cstheme="minorHAnsi"/>
          <w:lang w:eastAsia="cs-CZ"/>
        </w:rPr>
        <w:t xml:space="preserve"> </w:t>
      </w:r>
      <w:r w:rsidR="005929F3">
        <w:rPr>
          <w:rFonts w:asciiTheme="minorHAnsi" w:hAnsiTheme="minorHAnsi" w:cstheme="minorHAnsi"/>
          <w:lang w:eastAsia="cs-CZ"/>
        </w:rPr>
        <w:t xml:space="preserve">dobře </w:t>
      </w:r>
      <w:r w:rsidR="005929F3" w:rsidRPr="005F7909">
        <w:rPr>
          <w:rFonts w:asciiTheme="minorHAnsi" w:hAnsiTheme="minorHAnsi" w:cstheme="minorHAnsi"/>
          <w:lang w:eastAsia="cs-CZ"/>
        </w:rPr>
        <w:t>víme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jak je složité udržet dlouhodobě pozornost při dálkové výuce čehokoliv. </w:t>
      </w:r>
      <w:r w:rsidR="005929F3">
        <w:rPr>
          <w:rFonts w:asciiTheme="minorHAnsi" w:hAnsiTheme="minorHAnsi" w:cstheme="minorHAnsi"/>
          <w:lang w:eastAsia="cs-CZ"/>
        </w:rPr>
        <w:t>S</w:t>
      </w:r>
      <w:r w:rsidR="005929F3" w:rsidRPr="005F7909">
        <w:rPr>
          <w:rFonts w:asciiTheme="minorHAnsi" w:hAnsiTheme="minorHAnsi" w:cstheme="minorHAnsi"/>
          <w:lang w:eastAsia="cs-CZ"/>
        </w:rPr>
        <w:t xml:space="preserve">tačí sledovat </w:t>
      </w:r>
      <w:r w:rsidR="005929F3">
        <w:rPr>
          <w:rFonts w:asciiTheme="minorHAnsi" w:hAnsiTheme="minorHAnsi" w:cstheme="minorHAnsi"/>
          <w:lang w:eastAsia="cs-CZ"/>
        </w:rPr>
        <w:t xml:space="preserve">své </w:t>
      </w:r>
      <w:r w:rsidR="005929F3" w:rsidRPr="005F7909">
        <w:rPr>
          <w:rFonts w:asciiTheme="minorHAnsi" w:hAnsiTheme="minorHAnsi" w:cstheme="minorHAnsi"/>
          <w:lang w:eastAsia="cs-CZ"/>
        </w:rPr>
        <w:t>děti při online studiu</w:t>
      </w:r>
      <w:r w:rsidR="005929F3">
        <w:rPr>
          <w:rFonts w:asciiTheme="minorHAnsi" w:hAnsiTheme="minorHAnsi" w:cstheme="minorHAnsi"/>
          <w:lang w:eastAsia="cs-CZ"/>
        </w:rPr>
        <w:t>.</w:t>
      </w:r>
      <w:r w:rsidR="005929F3" w:rsidRPr="005F7909">
        <w:rPr>
          <w:rFonts w:asciiTheme="minorHAnsi" w:hAnsiTheme="minorHAnsi" w:cstheme="minorHAnsi"/>
          <w:lang w:eastAsia="cs-CZ"/>
        </w:rPr>
        <w:t xml:space="preserve"> </w:t>
      </w:r>
      <w:r w:rsidR="00143414" w:rsidRPr="005F7909">
        <w:rPr>
          <w:rFonts w:asciiTheme="minorHAnsi" w:hAnsiTheme="minorHAnsi" w:cstheme="minorHAnsi"/>
          <w:lang w:eastAsia="cs-CZ"/>
        </w:rPr>
        <w:t>Na jaře 2020 měly také problém s</w:t>
      </w:r>
      <w:r w:rsidR="003C7C61" w:rsidRPr="005F7909">
        <w:rPr>
          <w:rFonts w:asciiTheme="minorHAnsi" w:hAnsiTheme="minorHAnsi" w:cstheme="minorHAnsi"/>
          <w:lang w:eastAsia="cs-CZ"/>
        </w:rPr>
        <w:t> </w:t>
      </w:r>
      <w:r w:rsidR="00143414" w:rsidRPr="005F7909">
        <w:rPr>
          <w:rFonts w:asciiTheme="minorHAnsi" w:hAnsiTheme="minorHAnsi" w:cstheme="minorHAnsi"/>
          <w:lang w:eastAsia="cs-CZ"/>
        </w:rPr>
        <w:t xml:space="preserve">kapacitou v podstatě všechny komunikační platformy a v některých zemích nestíhala ani kapacita internetu. </w:t>
      </w:r>
    </w:p>
    <w:p w14:paraId="468894F7" w14:textId="4F561DD0" w:rsidR="00396194" w:rsidRPr="00396194" w:rsidRDefault="00396194" w:rsidP="00143414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eastAsia="cs-CZ"/>
        </w:rPr>
      </w:pPr>
      <w:r w:rsidRPr="00396194">
        <w:rPr>
          <w:rFonts w:asciiTheme="minorHAnsi" w:hAnsiTheme="minorHAnsi" w:cstheme="minorHAnsi"/>
          <w:b/>
          <w:bCs/>
          <w:lang w:eastAsia="cs-CZ"/>
        </w:rPr>
        <w:t xml:space="preserve">Žádný </w:t>
      </w:r>
      <w:proofErr w:type="spellStart"/>
      <w:r w:rsidRPr="00396194">
        <w:rPr>
          <w:rFonts w:asciiTheme="minorHAnsi" w:hAnsiTheme="minorHAnsi" w:cstheme="minorHAnsi"/>
          <w:b/>
          <w:bCs/>
          <w:lang w:eastAsia="cs-CZ"/>
        </w:rPr>
        <w:t>mezistav</w:t>
      </w:r>
      <w:proofErr w:type="spellEnd"/>
      <w:r w:rsidRPr="00396194">
        <w:rPr>
          <w:rFonts w:asciiTheme="minorHAnsi" w:hAnsiTheme="minorHAnsi" w:cstheme="minorHAnsi"/>
          <w:b/>
          <w:bCs/>
          <w:lang w:eastAsia="cs-CZ"/>
        </w:rPr>
        <w:t>, ale nový standard vzdělávání</w:t>
      </w:r>
    </w:p>
    <w:p w14:paraId="3C7C45C5" w14:textId="53BBC2A2" w:rsidR="00143414" w:rsidRPr="005F7909" w:rsidRDefault="00143414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lang w:eastAsia="cs-CZ"/>
        </w:rPr>
        <w:t>Postupem času si všechno lépe sedlo a my se mohli více soustředit na zkvalitnění našich technologií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abychom dodali studentů</w:t>
      </w:r>
      <w:r w:rsidR="003C7C61" w:rsidRPr="005F7909">
        <w:rPr>
          <w:rFonts w:asciiTheme="minorHAnsi" w:hAnsiTheme="minorHAnsi" w:cstheme="minorHAnsi"/>
          <w:lang w:eastAsia="cs-CZ"/>
        </w:rPr>
        <w:t>m</w:t>
      </w:r>
      <w:r w:rsidRPr="005F7909">
        <w:rPr>
          <w:rFonts w:asciiTheme="minorHAnsi" w:hAnsiTheme="minorHAnsi" w:cstheme="minorHAnsi"/>
          <w:lang w:eastAsia="cs-CZ"/>
        </w:rPr>
        <w:t xml:space="preserve"> co </w:t>
      </w:r>
      <w:r w:rsidR="005929F3">
        <w:rPr>
          <w:rFonts w:asciiTheme="minorHAnsi" w:hAnsiTheme="minorHAnsi" w:cstheme="minorHAnsi"/>
          <w:lang w:eastAsia="cs-CZ"/>
        </w:rPr>
        <w:t>nejefektivnější</w:t>
      </w:r>
      <w:r w:rsidRPr="005F7909">
        <w:rPr>
          <w:rFonts w:asciiTheme="minorHAnsi" w:hAnsiTheme="minorHAnsi" w:cstheme="minorHAnsi"/>
          <w:lang w:eastAsia="cs-CZ"/>
        </w:rPr>
        <w:t xml:space="preserve"> školení, při kterém je zachovaná maximální interakce, lektor je kvalitně vidět i slyšet, komunikační platforma je kvalitní a stabilní a účastníci mají při studiu vzdálený přístup ke studentským pracovním stanicím (ať již přímo v</w:t>
      </w:r>
      <w:r w:rsidR="003C7C61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>našich učebnách či virtuální formou), lektor může sledovat práci studentů</w:t>
      </w:r>
      <w:r w:rsidR="0051008A">
        <w:rPr>
          <w:rFonts w:asciiTheme="minorHAnsi" w:hAnsiTheme="minorHAnsi" w:cstheme="minorHAnsi"/>
          <w:lang w:eastAsia="cs-CZ"/>
        </w:rPr>
        <w:t xml:space="preserve"> a</w:t>
      </w:r>
      <w:r w:rsidRPr="005F7909">
        <w:rPr>
          <w:rFonts w:asciiTheme="minorHAnsi" w:hAnsiTheme="minorHAnsi" w:cstheme="minorHAnsi"/>
          <w:lang w:eastAsia="cs-CZ"/>
        </w:rPr>
        <w:t xml:space="preserve"> v případě potíží jim se zpracováním úkolů pomoc</w:t>
      </w:r>
      <w:r w:rsidR="0051008A">
        <w:rPr>
          <w:rFonts w:asciiTheme="minorHAnsi" w:hAnsiTheme="minorHAnsi" w:cstheme="minorHAnsi"/>
          <w:lang w:eastAsia="cs-CZ"/>
        </w:rPr>
        <w:t>i</w:t>
      </w:r>
      <w:r w:rsidRPr="005F7909">
        <w:rPr>
          <w:rFonts w:asciiTheme="minorHAnsi" w:hAnsiTheme="minorHAnsi" w:cstheme="minorHAnsi"/>
          <w:lang w:eastAsia="cs-CZ"/>
        </w:rPr>
        <w:t xml:space="preserve">. </w:t>
      </w:r>
    </w:p>
    <w:p w14:paraId="79522C24" w14:textId="1F6D6D98" w:rsidR="00143414" w:rsidRPr="005F7909" w:rsidRDefault="00143414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lang w:eastAsia="cs-CZ"/>
        </w:rPr>
        <w:t>Celé to vyžadovalo spoustu energie a investic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ale naše online kurzy </w:t>
      </w:r>
      <w:r w:rsidR="008163D3">
        <w:rPr>
          <w:rFonts w:asciiTheme="minorHAnsi" w:hAnsiTheme="minorHAnsi" w:cstheme="minorHAnsi"/>
          <w:lang w:eastAsia="cs-CZ"/>
        </w:rPr>
        <w:t>jsou</w:t>
      </w:r>
      <w:r w:rsidR="008163D3" w:rsidRPr="005F7909">
        <w:rPr>
          <w:rFonts w:asciiTheme="minorHAnsi" w:hAnsiTheme="minorHAnsi" w:cstheme="minorHAnsi"/>
          <w:lang w:eastAsia="cs-CZ"/>
        </w:rPr>
        <w:t xml:space="preserve"> </w:t>
      </w:r>
      <w:r w:rsidRPr="005F7909">
        <w:rPr>
          <w:rFonts w:asciiTheme="minorHAnsi" w:hAnsiTheme="minorHAnsi" w:cstheme="minorHAnsi"/>
          <w:lang w:eastAsia="cs-CZ"/>
        </w:rPr>
        <w:t>v roce 2021 na výrazně vyšší úrovni</w:t>
      </w:r>
      <w:r w:rsidR="00C65661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než tomu bylo na začátku pandemie. </w:t>
      </w:r>
      <w:r w:rsidR="0051008A">
        <w:rPr>
          <w:rFonts w:asciiTheme="minorHAnsi" w:hAnsiTheme="minorHAnsi" w:cstheme="minorHAnsi"/>
          <w:lang w:eastAsia="cs-CZ"/>
        </w:rPr>
        <w:t>D</w:t>
      </w:r>
      <w:r w:rsidRPr="005F7909">
        <w:rPr>
          <w:rFonts w:asciiTheme="minorHAnsi" w:hAnsiTheme="minorHAnsi" w:cstheme="minorHAnsi"/>
          <w:lang w:eastAsia="cs-CZ"/>
        </w:rPr>
        <w:t xml:space="preserve">louho </w:t>
      </w:r>
      <w:r w:rsidR="0051008A">
        <w:rPr>
          <w:rFonts w:asciiTheme="minorHAnsi" w:hAnsiTheme="minorHAnsi" w:cstheme="minorHAnsi"/>
          <w:lang w:eastAsia="cs-CZ"/>
        </w:rPr>
        <w:t xml:space="preserve">nám </w:t>
      </w:r>
      <w:r w:rsidRPr="005F7909">
        <w:rPr>
          <w:rFonts w:asciiTheme="minorHAnsi" w:hAnsiTheme="minorHAnsi" w:cstheme="minorHAnsi"/>
          <w:lang w:eastAsia="cs-CZ"/>
        </w:rPr>
        <w:t xml:space="preserve">trvalo připustit si, že toto </w:t>
      </w:r>
      <w:r w:rsidR="0051008A" w:rsidRPr="005F7909">
        <w:rPr>
          <w:rFonts w:asciiTheme="minorHAnsi" w:hAnsiTheme="minorHAnsi" w:cstheme="minorHAnsi"/>
          <w:lang w:eastAsia="cs-CZ"/>
        </w:rPr>
        <w:t xml:space="preserve">opravdu </w:t>
      </w:r>
      <w:r w:rsidRPr="005F7909">
        <w:rPr>
          <w:rFonts w:asciiTheme="minorHAnsi" w:hAnsiTheme="minorHAnsi" w:cstheme="minorHAnsi"/>
          <w:lang w:eastAsia="cs-CZ"/>
        </w:rPr>
        <w:t>není jakýsi „</w:t>
      </w:r>
      <w:proofErr w:type="spellStart"/>
      <w:r w:rsidRPr="005F7909">
        <w:rPr>
          <w:rFonts w:asciiTheme="minorHAnsi" w:hAnsiTheme="minorHAnsi" w:cstheme="minorHAnsi"/>
          <w:lang w:eastAsia="cs-CZ"/>
        </w:rPr>
        <w:t>mezistav</w:t>
      </w:r>
      <w:proofErr w:type="spellEnd"/>
      <w:r w:rsidRPr="005F7909">
        <w:rPr>
          <w:rFonts w:asciiTheme="minorHAnsi" w:hAnsiTheme="minorHAnsi" w:cstheme="minorHAnsi"/>
          <w:lang w:eastAsia="cs-CZ"/>
        </w:rPr>
        <w:t>“</w:t>
      </w:r>
      <w:r w:rsidR="0051008A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nýbrž nový standard vzdělávání. Ačkoliv se moc těšíme na to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až k nám zase budou naši účastníci chodit </w:t>
      </w:r>
      <w:r w:rsidR="00396194">
        <w:rPr>
          <w:rFonts w:asciiTheme="minorHAnsi" w:hAnsiTheme="minorHAnsi" w:cstheme="minorHAnsi"/>
          <w:lang w:eastAsia="cs-CZ"/>
        </w:rPr>
        <w:t>opět</w:t>
      </w:r>
      <w:r w:rsidRPr="005F7909">
        <w:rPr>
          <w:rFonts w:asciiTheme="minorHAnsi" w:hAnsiTheme="minorHAnsi" w:cstheme="minorHAnsi"/>
          <w:lang w:eastAsia="cs-CZ"/>
        </w:rPr>
        <w:t xml:space="preserve"> do učeben, počítáme s</w:t>
      </w:r>
      <w:r w:rsidR="003C7C61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 xml:space="preserve">tím, že některé kurzy budeme v online formě nabízet i nadále. </w:t>
      </w:r>
    </w:p>
    <w:p w14:paraId="60746806" w14:textId="7B557B03" w:rsidR="00143414" w:rsidRPr="00396194" w:rsidRDefault="00396194" w:rsidP="00143414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Hybridní forma konferencí</w:t>
      </w:r>
    </w:p>
    <w:p w14:paraId="6CC78D43" w14:textId="20324483" w:rsidR="00143414" w:rsidRPr="005F7909" w:rsidRDefault="008163D3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N</w:t>
      </w:r>
      <w:r w:rsidRPr="005F7909">
        <w:rPr>
          <w:rFonts w:asciiTheme="minorHAnsi" w:hAnsiTheme="minorHAnsi" w:cstheme="minorHAnsi"/>
          <w:lang w:eastAsia="cs-CZ"/>
        </w:rPr>
        <w:t>aš</w:t>
      </w:r>
      <w:r>
        <w:rPr>
          <w:rFonts w:asciiTheme="minorHAnsi" w:hAnsiTheme="minorHAnsi" w:cstheme="minorHAnsi"/>
          <w:lang w:eastAsia="cs-CZ"/>
        </w:rPr>
        <w:t>í</w:t>
      </w:r>
      <w:r w:rsidRPr="005F7909">
        <w:rPr>
          <w:rFonts w:asciiTheme="minorHAnsi" w:hAnsiTheme="minorHAnsi" w:cstheme="minorHAnsi"/>
          <w:lang w:eastAsia="cs-CZ"/>
        </w:rPr>
        <w:t xml:space="preserve">m </w:t>
      </w:r>
      <w:r>
        <w:rPr>
          <w:rFonts w:asciiTheme="minorHAnsi" w:hAnsiTheme="minorHAnsi" w:cstheme="minorHAnsi"/>
          <w:lang w:eastAsia="cs-CZ"/>
        </w:rPr>
        <w:t>d</w:t>
      </w:r>
      <w:r w:rsidR="00143414" w:rsidRPr="005F7909">
        <w:rPr>
          <w:rFonts w:asciiTheme="minorHAnsi" w:hAnsiTheme="minorHAnsi" w:cstheme="minorHAnsi"/>
          <w:lang w:eastAsia="cs-CZ"/>
        </w:rPr>
        <w:t xml:space="preserve">alším segmentem </w:t>
      </w:r>
      <w:r w:rsidR="0051008A">
        <w:rPr>
          <w:rFonts w:asciiTheme="minorHAnsi" w:hAnsiTheme="minorHAnsi" w:cstheme="minorHAnsi"/>
          <w:lang w:eastAsia="cs-CZ"/>
        </w:rPr>
        <w:t>jsou</w:t>
      </w:r>
      <w:r w:rsidR="0051008A" w:rsidRPr="005F7909">
        <w:rPr>
          <w:rFonts w:asciiTheme="minorHAnsi" w:hAnsiTheme="minorHAnsi" w:cstheme="minorHAnsi"/>
          <w:lang w:eastAsia="cs-CZ"/>
        </w:rPr>
        <w:t xml:space="preserve"> </w:t>
      </w:r>
      <w:r w:rsidR="00143414" w:rsidRPr="005F7909">
        <w:rPr>
          <w:rFonts w:asciiTheme="minorHAnsi" w:hAnsiTheme="minorHAnsi" w:cstheme="minorHAnsi"/>
          <w:lang w:eastAsia="cs-CZ"/>
        </w:rPr>
        <w:t xml:space="preserve">IT konference – z těch nejznámějších například </w:t>
      </w:r>
      <w:proofErr w:type="spellStart"/>
      <w:r w:rsidR="00143414" w:rsidRPr="005F7909">
        <w:rPr>
          <w:rFonts w:asciiTheme="minorHAnsi" w:hAnsiTheme="minorHAnsi" w:cstheme="minorHAnsi"/>
          <w:lang w:eastAsia="cs-CZ"/>
        </w:rPr>
        <w:t>TechEd</w:t>
      </w:r>
      <w:proofErr w:type="spellEnd"/>
      <w:r w:rsidR="00143414" w:rsidRPr="005F7909">
        <w:rPr>
          <w:rFonts w:asciiTheme="minorHAnsi" w:hAnsiTheme="minorHAnsi" w:cstheme="minorHAnsi"/>
          <w:lang w:eastAsia="cs-CZ"/>
        </w:rPr>
        <w:t xml:space="preserve">, </w:t>
      </w:r>
      <w:proofErr w:type="spellStart"/>
      <w:r w:rsidR="00143414" w:rsidRPr="005F7909">
        <w:rPr>
          <w:rFonts w:asciiTheme="minorHAnsi" w:hAnsiTheme="minorHAnsi" w:cstheme="minorHAnsi"/>
          <w:lang w:eastAsia="cs-CZ"/>
        </w:rPr>
        <w:t>JavaDays</w:t>
      </w:r>
      <w:proofErr w:type="spellEnd"/>
      <w:r w:rsidR="00143414" w:rsidRPr="005F7909">
        <w:rPr>
          <w:rFonts w:asciiTheme="minorHAnsi" w:hAnsiTheme="minorHAnsi" w:cstheme="minorHAnsi"/>
          <w:lang w:eastAsia="cs-CZ"/>
        </w:rPr>
        <w:t xml:space="preserve">, </w:t>
      </w:r>
      <w:proofErr w:type="spellStart"/>
      <w:r w:rsidR="00143414" w:rsidRPr="005F7909">
        <w:rPr>
          <w:rFonts w:asciiTheme="minorHAnsi" w:hAnsiTheme="minorHAnsi" w:cstheme="minorHAnsi"/>
          <w:lang w:eastAsia="cs-CZ"/>
        </w:rPr>
        <w:t>HackerFes</w:t>
      </w:r>
      <w:r w:rsidR="00396194">
        <w:rPr>
          <w:rFonts w:asciiTheme="minorHAnsi" w:hAnsiTheme="minorHAnsi" w:cstheme="minorHAnsi"/>
          <w:lang w:eastAsia="cs-CZ"/>
        </w:rPr>
        <w:t>t</w:t>
      </w:r>
      <w:proofErr w:type="spellEnd"/>
      <w:r w:rsidR="00396194">
        <w:rPr>
          <w:rFonts w:asciiTheme="minorHAnsi" w:hAnsiTheme="minorHAnsi" w:cstheme="minorHAnsi"/>
          <w:lang w:eastAsia="cs-CZ"/>
        </w:rPr>
        <w:t xml:space="preserve"> nebo</w:t>
      </w:r>
      <w:r w:rsidR="00143414" w:rsidRPr="005F7909">
        <w:rPr>
          <w:rFonts w:asciiTheme="minorHAnsi" w:hAnsiTheme="minorHAnsi" w:cstheme="minorHAnsi"/>
          <w:lang w:eastAsia="cs-CZ"/>
        </w:rPr>
        <w:t xml:space="preserve"> </w:t>
      </w:r>
      <w:proofErr w:type="spellStart"/>
      <w:r w:rsidR="00143414" w:rsidRPr="005F7909">
        <w:rPr>
          <w:rFonts w:asciiTheme="minorHAnsi" w:hAnsiTheme="minorHAnsi" w:cstheme="minorHAnsi"/>
          <w:lang w:eastAsia="cs-CZ"/>
        </w:rPr>
        <w:t>DevDays</w:t>
      </w:r>
      <w:proofErr w:type="spellEnd"/>
      <w:r w:rsidR="00143414" w:rsidRPr="005F7909">
        <w:rPr>
          <w:rFonts w:asciiTheme="minorHAnsi" w:hAnsiTheme="minorHAnsi" w:cstheme="minorHAnsi"/>
          <w:lang w:eastAsia="cs-CZ"/>
        </w:rPr>
        <w:t xml:space="preserve">. </w:t>
      </w:r>
      <w:r>
        <w:rPr>
          <w:rFonts w:asciiTheme="minorHAnsi" w:hAnsiTheme="minorHAnsi" w:cstheme="minorHAnsi"/>
          <w:lang w:eastAsia="cs-CZ"/>
        </w:rPr>
        <w:t>Pro ně</w:t>
      </w:r>
      <w:r w:rsidRPr="005F7909">
        <w:rPr>
          <w:rFonts w:asciiTheme="minorHAnsi" w:hAnsiTheme="minorHAnsi" w:cstheme="minorHAnsi"/>
          <w:lang w:eastAsia="cs-CZ"/>
        </w:rPr>
        <w:t xml:space="preserve"> </w:t>
      </w:r>
      <w:r w:rsidR="00143414" w:rsidRPr="005F7909">
        <w:rPr>
          <w:rFonts w:asciiTheme="minorHAnsi" w:hAnsiTheme="minorHAnsi" w:cstheme="minorHAnsi"/>
          <w:lang w:eastAsia="cs-CZ"/>
        </w:rPr>
        <w:t xml:space="preserve">jsme si nechali vyvinout vlastní komunikační </w:t>
      </w:r>
      <w:r w:rsidR="00143414" w:rsidRPr="005F7909">
        <w:rPr>
          <w:rFonts w:asciiTheme="minorHAnsi" w:hAnsiTheme="minorHAnsi" w:cstheme="minorHAnsi"/>
          <w:lang w:eastAsia="cs-CZ"/>
        </w:rPr>
        <w:lastRenderedPageBreak/>
        <w:t>platformu. Z čeho mám velkou radost je velmi pozitivní ohlas od účastníků a v neposlední řadě také skutečnost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že účastníků online konferencí bylo ve výsledku mnohem více než účastník</w:t>
      </w:r>
      <w:r w:rsidR="003C7C61" w:rsidRPr="005F7909">
        <w:rPr>
          <w:rFonts w:asciiTheme="minorHAnsi" w:hAnsiTheme="minorHAnsi" w:cstheme="minorHAnsi"/>
          <w:lang w:eastAsia="cs-CZ"/>
        </w:rPr>
        <w:t>ů</w:t>
      </w:r>
      <w:r w:rsidR="00143414" w:rsidRPr="005F7909">
        <w:rPr>
          <w:rFonts w:asciiTheme="minorHAnsi" w:hAnsiTheme="minorHAnsi" w:cstheme="minorHAnsi"/>
          <w:lang w:eastAsia="cs-CZ"/>
        </w:rPr>
        <w:t xml:space="preserve"> konferencí klasických v roce 2019. I zde do budoucna počítáme s jakousi hybridní formou, kdy by celý obsah konference mělo být možné </w:t>
      </w:r>
      <w:r w:rsidR="0051008A">
        <w:rPr>
          <w:rFonts w:asciiTheme="minorHAnsi" w:hAnsiTheme="minorHAnsi" w:cstheme="minorHAnsi"/>
          <w:lang w:eastAsia="cs-CZ"/>
        </w:rPr>
        <w:t>z</w:t>
      </w:r>
      <w:r w:rsidR="00143414" w:rsidRPr="005F7909">
        <w:rPr>
          <w:rFonts w:asciiTheme="minorHAnsi" w:hAnsiTheme="minorHAnsi" w:cstheme="minorHAnsi"/>
          <w:lang w:eastAsia="cs-CZ"/>
        </w:rPr>
        <w:t>hlédnout jak v konferenčních sálech</w:t>
      </w:r>
      <w:r w:rsidR="009B05BA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tak doma u</w:t>
      </w:r>
      <w:r w:rsidR="00D61A4E" w:rsidRPr="005F7909">
        <w:rPr>
          <w:rFonts w:asciiTheme="minorHAnsi" w:hAnsiTheme="minorHAnsi" w:cstheme="minorHAnsi"/>
          <w:lang w:eastAsia="cs-CZ"/>
        </w:rPr>
        <w:t> </w:t>
      </w:r>
      <w:r w:rsidR="00143414" w:rsidRPr="005F7909">
        <w:rPr>
          <w:rFonts w:asciiTheme="minorHAnsi" w:hAnsiTheme="minorHAnsi" w:cstheme="minorHAnsi"/>
          <w:lang w:eastAsia="cs-CZ"/>
        </w:rPr>
        <w:t>obrazovek</w:t>
      </w:r>
      <w:r w:rsidR="003C7C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a bude tedy jen na účastnících</w:t>
      </w:r>
      <w:r w:rsidR="00C656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aby si vybrali</w:t>
      </w:r>
      <w:r w:rsidR="00C65661" w:rsidRPr="005F7909">
        <w:rPr>
          <w:rFonts w:asciiTheme="minorHAnsi" w:hAnsiTheme="minorHAnsi" w:cstheme="minorHAnsi"/>
          <w:lang w:eastAsia="cs-CZ"/>
        </w:rPr>
        <w:t>,</w:t>
      </w:r>
      <w:r w:rsidR="00143414" w:rsidRPr="005F7909">
        <w:rPr>
          <w:rFonts w:asciiTheme="minorHAnsi" w:hAnsiTheme="minorHAnsi" w:cstheme="minorHAnsi"/>
          <w:lang w:eastAsia="cs-CZ"/>
        </w:rPr>
        <w:t xml:space="preserve"> jak</w:t>
      </w:r>
      <w:r w:rsidR="00F933B7" w:rsidRPr="005F7909">
        <w:rPr>
          <w:rFonts w:asciiTheme="minorHAnsi" w:hAnsiTheme="minorHAnsi" w:cstheme="minorHAnsi"/>
          <w:lang w:eastAsia="cs-CZ"/>
        </w:rPr>
        <w:t>á</w:t>
      </w:r>
      <w:r w:rsidR="00143414" w:rsidRPr="005F7909">
        <w:rPr>
          <w:rFonts w:asciiTheme="minorHAnsi" w:hAnsiTheme="minorHAnsi" w:cstheme="minorHAnsi"/>
          <w:lang w:eastAsia="cs-CZ"/>
        </w:rPr>
        <w:t xml:space="preserve"> forma jim bude více vyhovovat. </w:t>
      </w:r>
    </w:p>
    <w:p w14:paraId="227EFE4F" w14:textId="5BB6C048" w:rsidR="005F7909" w:rsidRPr="00396194" w:rsidRDefault="005F7909" w:rsidP="005F7909">
      <w:pPr>
        <w:rPr>
          <w:rFonts w:asciiTheme="minorHAnsi" w:hAnsiTheme="minorHAnsi" w:cstheme="minorHAnsi"/>
          <w:b/>
          <w:bCs/>
        </w:rPr>
      </w:pPr>
      <w:r w:rsidRPr="005F7909">
        <w:rPr>
          <w:rFonts w:asciiTheme="minorHAnsi" w:hAnsiTheme="minorHAnsi" w:cstheme="minorHAnsi"/>
          <w:b/>
          <w:bCs/>
        </w:rPr>
        <w:t>Jaký bude rok 2021?</w:t>
      </w:r>
    </w:p>
    <w:p w14:paraId="276341D3" w14:textId="77777777" w:rsidR="0051008A" w:rsidRPr="005F7909" w:rsidRDefault="0051008A" w:rsidP="0051008A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lang w:eastAsia="cs-CZ"/>
        </w:rPr>
        <w:t xml:space="preserve">V roce 2021 očekáváme, že minimálně ještě několik měsíců budeme školení v online formě nabízet a až se nám vrátí studenti do učeben, tak část kurzů poběží online i nadále. Podobné to bude s našimi konferencemi. Osobně se těším na to, že online kurzy jako takové již poběží s využitím nových technologií a poznatků z uplynulého roku. I nadále budeme poskytovat našim účastníkům možnost po absolvování kurzu online formou zúčastnit se stejného kurzu ještě jednou zdarma v prezenční formě. </w:t>
      </w:r>
    </w:p>
    <w:p w14:paraId="31365B2A" w14:textId="08F8B6B3" w:rsidR="00396194" w:rsidRDefault="00143414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lang w:eastAsia="cs-CZ"/>
        </w:rPr>
        <w:t>Vzhledem k tomu že tato situace je pro naš</w:t>
      </w:r>
      <w:r w:rsidR="009B05BA" w:rsidRPr="005F7909">
        <w:rPr>
          <w:rFonts w:asciiTheme="minorHAnsi" w:hAnsiTheme="minorHAnsi" w:cstheme="minorHAnsi"/>
          <w:lang w:eastAsia="cs-CZ"/>
        </w:rPr>
        <w:t>i</w:t>
      </w:r>
      <w:r w:rsidRPr="005F7909">
        <w:rPr>
          <w:rFonts w:asciiTheme="minorHAnsi" w:hAnsiTheme="minorHAnsi" w:cstheme="minorHAnsi"/>
          <w:lang w:eastAsia="cs-CZ"/>
        </w:rPr>
        <w:t xml:space="preserve"> ekonomiku něco zcela nového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tak se obávám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trefit se v očekávání budou mít ekonomové velmi složité. Minimálně stejně, jako měli </w:t>
      </w:r>
      <w:r w:rsidR="00F933B7" w:rsidRPr="005F7909">
        <w:rPr>
          <w:rFonts w:asciiTheme="minorHAnsi" w:hAnsiTheme="minorHAnsi" w:cstheme="minorHAnsi"/>
          <w:lang w:eastAsia="cs-CZ"/>
        </w:rPr>
        <w:t xml:space="preserve">při </w:t>
      </w:r>
      <w:r w:rsidRPr="005F7909">
        <w:rPr>
          <w:rFonts w:asciiTheme="minorHAnsi" w:hAnsiTheme="minorHAnsi" w:cstheme="minorHAnsi"/>
          <w:lang w:eastAsia="cs-CZ"/>
        </w:rPr>
        <w:t>stanov</w:t>
      </w:r>
      <w:r w:rsidR="00F933B7" w:rsidRPr="005F7909">
        <w:rPr>
          <w:rFonts w:asciiTheme="minorHAnsi" w:hAnsiTheme="minorHAnsi" w:cstheme="minorHAnsi"/>
          <w:lang w:eastAsia="cs-CZ"/>
        </w:rPr>
        <w:t>ení</w:t>
      </w:r>
      <w:r w:rsidRPr="005F7909">
        <w:rPr>
          <w:rFonts w:asciiTheme="minorHAnsi" w:hAnsiTheme="minorHAnsi" w:cstheme="minorHAnsi"/>
          <w:lang w:eastAsia="cs-CZ"/>
        </w:rPr>
        <w:t xml:space="preserve"> očekávání epidemiologové na začátku roku 2020. Kdybych si měl tipnout za sebe – myslím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online vzdělávání dostane příležitost stát </w:t>
      </w:r>
      <w:r w:rsidR="008163D3" w:rsidRPr="005F7909">
        <w:rPr>
          <w:rFonts w:asciiTheme="minorHAnsi" w:hAnsiTheme="minorHAnsi" w:cstheme="minorHAnsi"/>
          <w:lang w:eastAsia="cs-CZ"/>
        </w:rPr>
        <w:t xml:space="preserve">se </w:t>
      </w:r>
      <w:r w:rsidRPr="005F7909">
        <w:rPr>
          <w:rFonts w:asciiTheme="minorHAnsi" w:hAnsiTheme="minorHAnsi" w:cstheme="minorHAnsi"/>
          <w:lang w:eastAsia="cs-CZ"/>
        </w:rPr>
        <w:t>novým standardem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jako je tomu například v USA. Ale bude to vyžadovat mnoho úsilí na straně vzdělávacích institucí. </w:t>
      </w:r>
    </w:p>
    <w:p w14:paraId="6DFB8751" w14:textId="3B8D2FAD" w:rsidR="00396194" w:rsidRPr="00396194" w:rsidRDefault="00396194" w:rsidP="00143414">
      <w:pPr>
        <w:spacing w:before="100" w:beforeAutospacing="1" w:after="100" w:afterAutospacing="1"/>
        <w:rPr>
          <w:rFonts w:asciiTheme="minorHAnsi" w:hAnsiTheme="minorHAnsi" w:cstheme="minorHAnsi"/>
          <w:b/>
          <w:bCs/>
          <w:lang w:eastAsia="cs-CZ"/>
        </w:rPr>
      </w:pPr>
      <w:r w:rsidRPr="00396194">
        <w:rPr>
          <w:rFonts w:asciiTheme="minorHAnsi" w:hAnsiTheme="minorHAnsi" w:cstheme="minorHAnsi"/>
          <w:b/>
          <w:bCs/>
          <w:lang w:eastAsia="cs-CZ"/>
        </w:rPr>
        <w:t>Proč se neuchytil e-learning v minulých letech?</w:t>
      </w:r>
    </w:p>
    <w:p w14:paraId="614C350B" w14:textId="4AE4F073" w:rsidR="009B05BA" w:rsidRPr="005F7909" w:rsidRDefault="00143414" w:rsidP="00143414">
      <w:pPr>
        <w:spacing w:before="100" w:beforeAutospacing="1" w:after="100" w:afterAutospacing="1"/>
        <w:rPr>
          <w:rFonts w:asciiTheme="minorHAnsi" w:hAnsiTheme="minorHAnsi" w:cstheme="minorHAnsi"/>
          <w:lang w:eastAsia="cs-CZ"/>
        </w:rPr>
      </w:pPr>
      <w:r w:rsidRPr="005F7909">
        <w:rPr>
          <w:rFonts w:asciiTheme="minorHAnsi" w:hAnsiTheme="minorHAnsi" w:cstheme="minorHAnsi"/>
          <w:lang w:eastAsia="cs-CZ"/>
        </w:rPr>
        <w:t>Před 20 lety se říkalo, že vešker</w:t>
      </w:r>
      <w:r w:rsidR="00D61A4E" w:rsidRPr="005F7909">
        <w:rPr>
          <w:rFonts w:asciiTheme="minorHAnsi" w:hAnsiTheme="minorHAnsi" w:cstheme="minorHAnsi"/>
          <w:lang w:eastAsia="cs-CZ"/>
        </w:rPr>
        <w:t>á</w:t>
      </w:r>
      <w:r w:rsidRPr="005F7909">
        <w:rPr>
          <w:rFonts w:asciiTheme="minorHAnsi" w:hAnsiTheme="minorHAnsi" w:cstheme="minorHAnsi"/>
          <w:lang w:eastAsia="cs-CZ"/>
        </w:rPr>
        <w:t xml:space="preserve"> školení v učebnách nahradí e</w:t>
      </w:r>
      <w:r w:rsidR="009B05BA" w:rsidRPr="005F7909">
        <w:rPr>
          <w:rFonts w:asciiTheme="minorHAnsi" w:hAnsiTheme="minorHAnsi" w:cstheme="minorHAnsi"/>
          <w:lang w:eastAsia="cs-CZ"/>
        </w:rPr>
        <w:t>-</w:t>
      </w:r>
      <w:r w:rsidRPr="005F7909">
        <w:rPr>
          <w:rFonts w:asciiTheme="minorHAnsi" w:hAnsiTheme="minorHAnsi" w:cstheme="minorHAnsi"/>
          <w:lang w:eastAsia="cs-CZ"/>
        </w:rPr>
        <w:t>learning a dopadlo to přesně obráceně. Bylo to především proto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se objevila spousta velmi nekvalitního </w:t>
      </w:r>
      <w:r w:rsidR="008163D3">
        <w:rPr>
          <w:rFonts w:asciiTheme="minorHAnsi" w:hAnsiTheme="minorHAnsi" w:cstheme="minorHAnsi"/>
          <w:lang w:eastAsia="cs-CZ"/>
        </w:rPr>
        <w:t>obsahu</w:t>
      </w:r>
      <w:r w:rsidR="008163D3" w:rsidRPr="005F7909">
        <w:rPr>
          <w:rFonts w:asciiTheme="minorHAnsi" w:hAnsiTheme="minorHAnsi" w:cstheme="minorHAnsi"/>
          <w:lang w:eastAsia="cs-CZ"/>
        </w:rPr>
        <w:t xml:space="preserve"> </w:t>
      </w:r>
      <w:r w:rsidRPr="005F7909">
        <w:rPr>
          <w:rFonts w:asciiTheme="minorHAnsi" w:hAnsiTheme="minorHAnsi" w:cstheme="minorHAnsi"/>
          <w:lang w:eastAsia="cs-CZ"/>
        </w:rPr>
        <w:t xml:space="preserve">a každá html stránka s textem nebo podivné video bylo pokládáno </w:t>
      </w:r>
      <w:r w:rsidR="00542A80">
        <w:rPr>
          <w:rFonts w:asciiTheme="minorHAnsi" w:hAnsiTheme="minorHAnsi" w:cstheme="minorHAnsi"/>
          <w:lang w:eastAsia="cs-CZ"/>
        </w:rPr>
        <w:t xml:space="preserve">a </w:t>
      </w:r>
      <w:r w:rsidRPr="005F7909">
        <w:rPr>
          <w:rFonts w:asciiTheme="minorHAnsi" w:hAnsiTheme="minorHAnsi" w:cstheme="minorHAnsi"/>
          <w:lang w:eastAsia="cs-CZ"/>
        </w:rPr>
        <w:t xml:space="preserve">prodáváno </w:t>
      </w:r>
      <w:r w:rsidR="008163D3">
        <w:rPr>
          <w:rFonts w:asciiTheme="minorHAnsi" w:hAnsiTheme="minorHAnsi" w:cstheme="minorHAnsi"/>
          <w:lang w:eastAsia="cs-CZ"/>
        </w:rPr>
        <w:t>jako</w:t>
      </w:r>
      <w:r w:rsidRPr="005F7909">
        <w:rPr>
          <w:rFonts w:asciiTheme="minorHAnsi" w:hAnsiTheme="minorHAnsi" w:cstheme="minorHAnsi"/>
          <w:lang w:eastAsia="cs-CZ"/>
        </w:rPr>
        <w:t xml:space="preserve"> e</w:t>
      </w:r>
      <w:r w:rsidR="009B05BA" w:rsidRPr="005F7909">
        <w:rPr>
          <w:rFonts w:asciiTheme="minorHAnsi" w:hAnsiTheme="minorHAnsi" w:cstheme="minorHAnsi"/>
          <w:lang w:eastAsia="cs-CZ"/>
        </w:rPr>
        <w:t>-</w:t>
      </w:r>
      <w:r w:rsidRPr="005F7909">
        <w:rPr>
          <w:rFonts w:asciiTheme="minorHAnsi" w:hAnsiTheme="minorHAnsi" w:cstheme="minorHAnsi"/>
          <w:lang w:eastAsia="cs-CZ"/>
        </w:rPr>
        <w:t>learning. Stejn</w:t>
      </w:r>
      <w:r w:rsidR="00F933B7" w:rsidRPr="005F7909">
        <w:rPr>
          <w:rFonts w:asciiTheme="minorHAnsi" w:hAnsiTheme="minorHAnsi" w:cstheme="minorHAnsi"/>
          <w:lang w:eastAsia="cs-CZ"/>
        </w:rPr>
        <w:t>é</w:t>
      </w:r>
      <w:r w:rsidR="00D61A4E" w:rsidRPr="005F7909">
        <w:rPr>
          <w:rFonts w:asciiTheme="minorHAnsi" w:hAnsiTheme="minorHAnsi" w:cstheme="minorHAnsi"/>
          <w:lang w:eastAsia="cs-CZ"/>
        </w:rPr>
        <w:t xml:space="preserve"> </w:t>
      </w:r>
      <w:r w:rsidRPr="005F7909">
        <w:rPr>
          <w:rFonts w:asciiTheme="minorHAnsi" w:hAnsiTheme="minorHAnsi" w:cstheme="minorHAnsi"/>
          <w:lang w:eastAsia="cs-CZ"/>
        </w:rPr>
        <w:t>to je i</w:t>
      </w:r>
      <w:r w:rsidR="00D61A4E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>u</w:t>
      </w:r>
      <w:r w:rsidR="00D61A4E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>online výuky. Nemohu očekávat</w:t>
      </w:r>
      <w:r w:rsidR="009B05BA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když uspořádám kurz z obýváku, v</w:t>
      </w:r>
      <w:r w:rsidR="00F933B7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>pyžamu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na notebookové kameře a mikrofonu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mi u toho budou účastníci nadšeně trávit 8 hodin denně. Aby výuka měla smysl, </w:t>
      </w:r>
      <w:r w:rsidR="00542A80">
        <w:rPr>
          <w:rFonts w:asciiTheme="minorHAnsi" w:hAnsiTheme="minorHAnsi" w:cstheme="minorHAnsi"/>
          <w:lang w:eastAsia="cs-CZ"/>
        </w:rPr>
        <w:t>obsah</w:t>
      </w:r>
      <w:r w:rsidRPr="005F7909">
        <w:rPr>
          <w:rFonts w:asciiTheme="minorHAnsi" w:hAnsiTheme="minorHAnsi" w:cstheme="minorHAnsi"/>
          <w:lang w:eastAsia="cs-CZ"/>
        </w:rPr>
        <w:t xml:space="preserve"> i technologie musí být precizně připravené. Výrazně jednodušší je situace například v jazykové výuce – tady musím sám ze své zkušenosti potvrdit</w:t>
      </w:r>
      <w:r w:rsidR="00F933B7" w:rsidRPr="005F7909">
        <w:rPr>
          <w:rFonts w:asciiTheme="minorHAnsi" w:hAnsiTheme="minorHAnsi" w:cstheme="minorHAnsi"/>
          <w:lang w:eastAsia="cs-CZ"/>
        </w:rPr>
        <w:t>,</w:t>
      </w:r>
      <w:r w:rsidRPr="005F7909">
        <w:rPr>
          <w:rFonts w:asciiTheme="minorHAnsi" w:hAnsiTheme="minorHAnsi" w:cstheme="minorHAnsi"/>
          <w:lang w:eastAsia="cs-CZ"/>
        </w:rPr>
        <w:t xml:space="preserve"> že při jazykových kurzech a konzultacích může online výuka zcela nahradit výuku v učebnách a</w:t>
      </w:r>
      <w:r w:rsidR="00F933B7" w:rsidRPr="005F7909">
        <w:rPr>
          <w:rFonts w:asciiTheme="minorHAnsi" w:hAnsiTheme="minorHAnsi" w:cstheme="minorHAnsi"/>
          <w:lang w:eastAsia="cs-CZ"/>
        </w:rPr>
        <w:t> </w:t>
      </w:r>
      <w:r w:rsidRPr="005F7909">
        <w:rPr>
          <w:rFonts w:asciiTheme="minorHAnsi" w:hAnsiTheme="minorHAnsi" w:cstheme="minorHAnsi"/>
          <w:lang w:eastAsia="cs-CZ"/>
        </w:rPr>
        <w:t>umožnit tak mnohem větší pohodlí a flexibilitu.</w:t>
      </w:r>
    </w:p>
    <w:sectPr w:rsidR="009B05BA" w:rsidRPr="005F7909" w:rsidSect="0036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64" w:right="1191" w:bottom="902" w:left="1539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1B32" w14:textId="77777777" w:rsidR="0025772F" w:rsidRDefault="0025772F">
      <w:r>
        <w:separator/>
      </w:r>
    </w:p>
  </w:endnote>
  <w:endnote w:type="continuationSeparator" w:id="0">
    <w:p w14:paraId="15D3612C" w14:textId="77777777" w:rsidR="0025772F" w:rsidRDefault="0025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6D2D" w14:textId="77777777" w:rsidR="00CA4EB1" w:rsidRDefault="00CA4E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FDCD" w14:textId="77777777" w:rsidR="00CA4EB1" w:rsidRDefault="00CA4E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B941" w14:textId="77777777" w:rsidR="00CA4EB1" w:rsidRDefault="00CA4E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E2D1" w14:textId="77777777" w:rsidR="0025772F" w:rsidRDefault="0025772F">
      <w:r>
        <w:separator/>
      </w:r>
    </w:p>
  </w:footnote>
  <w:footnote w:type="continuationSeparator" w:id="0">
    <w:p w14:paraId="77CAD1CC" w14:textId="77777777" w:rsidR="0025772F" w:rsidRDefault="0025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9BA6" w14:textId="77777777" w:rsidR="00CA4EB1" w:rsidRDefault="00CA4E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3D2E" w14:textId="77777777" w:rsidR="00897840" w:rsidRPr="00897840" w:rsidRDefault="00897840" w:rsidP="006A52A8">
    <w:pPr>
      <w:pStyle w:val="Nadpis4"/>
      <w:tabs>
        <w:tab w:val="left" w:pos="0"/>
        <w:tab w:val="left" w:pos="336"/>
        <w:tab w:val="right" w:pos="9175"/>
      </w:tabs>
      <w:spacing w:after="120"/>
      <w:jc w:val="left"/>
    </w:pPr>
    <w:r>
      <w:tab/>
    </w:r>
    <w:r>
      <w:tab/>
    </w:r>
    <w:r>
      <w:tab/>
    </w:r>
    <w:r>
      <w:tab/>
    </w:r>
    <w:r w:rsidR="002A4B23">
      <w:t xml:space="preserve">Tisková </w:t>
    </w:r>
    <w:r>
      <w:t>zpráva</w:t>
    </w:r>
  </w:p>
  <w:p w14:paraId="59E7FB8E" w14:textId="0573ED5D" w:rsidR="002A4B23" w:rsidRDefault="00B273D0">
    <w:pPr>
      <w:pStyle w:val="Zhlav"/>
    </w:pPr>
    <w:r>
      <w:rPr>
        <w:noProof/>
        <w:lang w:eastAsia="cs-CZ"/>
      </w:rPr>
      <w:drawing>
        <wp:inline distT="0" distB="0" distL="0" distR="0" wp14:anchorId="2A698F7F" wp14:editId="12DEB935">
          <wp:extent cx="1562100" cy="361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5704A" w14:textId="77777777" w:rsidR="00CA4EB1" w:rsidRDefault="00CA4E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85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079F"/>
    <w:multiLevelType w:val="hybridMultilevel"/>
    <w:tmpl w:val="37C008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C44"/>
    <w:multiLevelType w:val="hybridMultilevel"/>
    <w:tmpl w:val="9B6C2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DD8"/>
    <w:multiLevelType w:val="hybridMultilevel"/>
    <w:tmpl w:val="F722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447"/>
    <w:multiLevelType w:val="hybridMultilevel"/>
    <w:tmpl w:val="C6BEEBA0"/>
    <w:lvl w:ilvl="0" w:tplc="5A168DD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14ED"/>
    <w:multiLevelType w:val="hybridMultilevel"/>
    <w:tmpl w:val="D4928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F03E9"/>
    <w:multiLevelType w:val="hybridMultilevel"/>
    <w:tmpl w:val="6AE0AB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645850"/>
    <w:multiLevelType w:val="hybridMultilevel"/>
    <w:tmpl w:val="897CE9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6F21"/>
    <w:multiLevelType w:val="multilevel"/>
    <w:tmpl w:val="37C0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7505B"/>
    <w:multiLevelType w:val="hybridMultilevel"/>
    <w:tmpl w:val="F4E69E3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8D4297"/>
    <w:multiLevelType w:val="hybridMultilevel"/>
    <w:tmpl w:val="B4A6D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1A1F"/>
    <w:multiLevelType w:val="hybridMultilevel"/>
    <w:tmpl w:val="9F0E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112DA"/>
    <w:multiLevelType w:val="hybridMultilevel"/>
    <w:tmpl w:val="EEEC69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3318C"/>
    <w:multiLevelType w:val="multilevel"/>
    <w:tmpl w:val="272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22068"/>
    <w:multiLevelType w:val="hybridMultilevel"/>
    <w:tmpl w:val="B9AEF2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A3785"/>
    <w:multiLevelType w:val="multilevel"/>
    <w:tmpl w:val="389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C"/>
    <w:rsid w:val="000000A6"/>
    <w:rsid w:val="00004FA2"/>
    <w:rsid w:val="00011DE6"/>
    <w:rsid w:val="000215E5"/>
    <w:rsid w:val="00035785"/>
    <w:rsid w:val="00035EB3"/>
    <w:rsid w:val="00040F29"/>
    <w:rsid w:val="00052826"/>
    <w:rsid w:val="0005385E"/>
    <w:rsid w:val="000606D5"/>
    <w:rsid w:val="000627E5"/>
    <w:rsid w:val="000641E1"/>
    <w:rsid w:val="00070464"/>
    <w:rsid w:val="00070D8D"/>
    <w:rsid w:val="00071708"/>
    <w:rsid w:val="00082A6D"/>
    <w:rsid w:val="00083642"/>
    <w:rsid w:val="00085FC3"/>
    <w:rsid w:val="0008727D"/>
    <w:rsid w:val="00092D23"/>
    <w:rsid w:val="000A3C40"/>
    <w:rsid w:val="000B0B1F"/>
    <w:rsid w:val="000B451E"/>
    <w:rsid w:val="000B4AA7"/>
    <w:rsid w:val="000B6F7E"/>
    <w:rsid w:val="000D28A2"/>
    <w:rsid w:val="000D4C02"/>
    <w:rsid w:val="000D4D0E"/>
    <w:rsid w:val="000E1CE9"/>
    <w:rsid w:val="000E3D42"/>
    <w:rsid w:val="000F1852"/>
    <w:rsid w:val="00101D9A"/>
    <w:rsid w:val="001031E5"/>
    <w:rsid w:val="00103211"/>
    <w:rsid w:val="001156CF"/>
    <w:rsid w:val="00116C78"/>
    <w:rsid w:val="00123595"/>
    <w:rsid w:val="00124B35"/>
    <w:rsid w:val="0013069F"/>
    <w:rsid w:val="001315B7"/>
    <w:rsid w:val="001375AB"/>
    <w:rsid w:val="0014049B"/>
    <w:rsid w:val="00143414"/>
    <w:rsid w:val="00157199"/>
    <w:rsid w:val="001625EB"/>
    <w:rsid w:val="001659AE"/>
    <w:rsid w:val="00170E1A"/>
    <w:rsid w:val="00186822"/>
    <w:rsid w:val="001C0C2F"/>
    <w:rsid w:val="001C5F56"/>
    <w:rsid w:val="001C77D0"/>
    <w:rsid w:val="001D7DC4"/>
    <w:rsid w:val="001D7EBD"/>
    <w:rsid w:val="001F12F9"/>
    <w:rsid w:val="001F3518"/>
    <w:rsid w:val="00200B55"/>
    <w:rsid w:val="0020489E"/>
    <w:rsid w:val="00216CC0"/>
    <w:rsid w:val="002207ED"/>
    <w:rsid w:val="00223A4C"/>
    <w:rsid w:val="00230A43"/>
    <w:rsid w:val="002345B6"/>
    <w:rsid w:val="00237FF4"/>
    <w:rsid w:val="00243B7B"/>
    <w:rsid w:val="00244585"/>
    <w:rsid w:val="00244698"/>
    <w:rsid w:val="00246F36"/>
    <w:rsid w:val="002476DE"/>
    <w:rsid w:val="0025346B"/>
    <w:rsid w:val="0025772F"/>
    <w:rsid w:val="00257BB1"/>
    <w:rsid w:val="00264247"/>
    <w:rsid w:val="0026662B"/>
    <w:rsid w:val="00281028"/>
    <w:rsid w:val="002833E5"/>
    <w:rsid w:val="00291112"/>
    <w:rsid w:val="00292E4C"/>
    <w:rsid w:val="00293B84"/>
    <w:rsid w:val="002942EA"/>
    <w:rsid w:val="00294882"/>
    <w:rsid w:val="00295D6D"/>
    <w:rsid w:val="002A25C6"/>
    <w:rsid w:val="002A3F1F"/>
    <w:rsid w:val="002A4B23"/>
    <w:rsid w:val="002A5F93"/>
    <w:rsid w:val="002A65D7"/>
    <w:rsid w:val="002B0BB3"/>
    <w:rsid w:val="002B40F2"/>
    <w:rsid w:val="002B4A04"/>
    <w:rsid w:val="002B705A"/>
    <w:rsid w:val="002C00C7"/>
    <w:rsid w:val="002D34F6"/>
    <w:rsid w:val="002D64AC"/>
    <w:rsid w:val="002D7B17"/>
    <w:rsid w:val="002E23F1"/>
    <w:rsid w:val="002E3268"/>
    <w:rsid w:val="002F3894"/>
    <w:rsid w:val="003050A9"/>
    <w:rsid w:val="00310173"/>
    <w:rsid w:val="00310249"/>
    <w:rsid w:val="00313DEC"/>
    <w:rsid w:val="0031521E"/>
    <w:rsid w:val="00316122"/>
    <w:rsid w:val="00320C73"/>
    <w:rsid w:val="003315A4"/>
    <w:rsid w:val="00343147"/>
    <w:rsid w:val="00344669"/>
    <w:rsid w:val="0034644C"/>
    <w:rsid w:val="0035175F"/>
    <w:rsid w:val="00354B79"/>
    <w:rsid w:val="003614F0"/>
    <w:rsid w:val="00362CE5"/>
    <w:rsid w:val="003659FC"/>
    <w:rsid w:val="00371EBE"/>
    <w:rsid w:val="003747F2"/>
    <w:rsid w:val="00376D01"/>
    <w:rsid w:val="003848D2"/>
    <w:rsid w:val="00390B87"/>
    <w:rsid w:val="00396194"/>
    <w:rsid w:val="003A1EF4"/>
    <w:rsid w:val="003A5434"/>
    <w:rsid w:val="003A71AC"/>
    <w:rsid w:val="003B14B3"/>
    <w:rsid w:val="003C16CE"/>
    <w:rsid w:val="003C4E30"/>
    <w:rsid w:val="003C7C61"/>
    <w:rsid w:val="003D6342"/>
    <w:rsid w:val="003D7511"/>
    <w:rsid w:val="003D77F0"/>
    <w:rsid w:val="003E3502"/>
    <w:rsid w:val="003E425D"/>
    <w:rsid w:val="00405727"/>
    <w:rsid w:val="00405D18"/>
    <w:rsid w:val="00411B65"/>
    <w:rsid w:val="00417541"/>
    <w:rsid w:val="0042521F"/>
    <w:rsid w:val="00431264"/>
    <w:rsid w:val="00435C18"/>
    <w:rsid w:val="00436E33"/>
    <w:rsid w:val="0044557B"/>
    <w:rsid w:val="00445DCC"/>
    <w:rsid w:val="0045627D"/>
    <w:rsid w:val="00462092"/>
    <w:rsid w:val="00465848"/>
    <w:rsid w:val="004663A4"/>
    <w:rsid w:val="00466936"/>
    <w:rsid w:val="00474C75"/>
    <w:rsid w:val="00485939"/>
    <w:rsid w:val="0049267F"/>
    <w:rsid w:val="004A02FF"/>
    <w:rsid w:val="004A1681"/>
    <w:rsid w:val="004A3F6F"/>
    <w:rsid w:val="004A43BB"/>
    <w:rsid w:val="004A6F84"/>
    <w:rsid w:val="004B1B74"/>
    <w:rsid w:val="004C7578"/>
    <w:rsid w:val="004D0B62"/>
    <w:rsid w:val="004D4D5A"/>
    <w:rsid w:val="004D70A9"/>
    <w:rsid w:val="004E0B89"/>
    <w:rsid w:val="004E320E"/>
    <w:rsid w:val="004E3684"/>
    <w:rsid w:val="004E57EF"/>
    <w:rsid w:val="00506247"/>
    <w:rsid w:val="00507A01"/>
    <w:rsid w:val="0051008A"/>
    <w:rsid w:val="005137D3"/>
    <w:rsid w:val="00515D94"/>
    <w:rsid w:val="00515EF5"/>
    <w:rsid w:val="0052270B"/>
    <w:rsid w:val="00526A26"/>
    <w:rsid w:val="00530856"/>
    <w:rsid w:val="00536D38"/>
    <w:rsid w:val="00540FFA"/>
    <w:rsid w:val="00542A80"/>
    <w:rsid w:val="005511BB"/>
    <w:rsid w:val="0055251C"/>
    <w:rsid w:val="005545A3"/>
    <w:rsid w:val="005546D2"/>
    <w:rsid w:val="00556CCA"/>
    <w:rsid w:val="00571D6A"/>
    <w:rsid w:val="00575BEF"/>
    <w:rsid w:val="00581AD6"/>
    <w:rsid w:val="00587037"/>
    <w:rsid w:val="00592038"/>
    <w:rsid w:val="00592394"/>
    <w:rsid w:val="005929F3"/>
    <w:rsid w:val="005A6FBC"/>
    <w:rsid w:val="005B238E"/>
    <w:rsid w:val="005C0212"/>
    <w:rsid w:val="005C134F"/>
    <w:rsid w:val="005C2C52"/>
    <w:rsid w:val="005C2C6F"/>
    <w:rsid w:val="005D23EE"/>
    <w:rsid w:val="005D58BC"/>
    <w:rsid w:val="005F7909"/>
    <w:rsid w:val="0060083A"/>
    <w:rsid w:val="0061209C"/>
    <w:rsid w:val="00613093"/>
    <w:rsid w:val="006203EA"/>
    <w:rsid w:val="00622FB8"/>
    <w:rsid w:val="00631581"/>
    <w:rsid w:val="00632E3D"/>
    <w:rsid w:val="006377F6"/>
    <w:rsid w:val="00651372"/>
    <w:rsid w:val="00655D40"/>
    <w:rsid w:val="00666BBF"/>
    <w:rsid w:val="006717E7"/>
    <w:rsid w:val="00672FB1"/>
    <w:rsid w:val="006858CD"/>
    <w:rsid w:val="00686397"/>
    <w:rsid w:val="00686E8F"/>
    <w:rsid w:val="006A0732"/>
    <w:rsid w:val="006A17B8"/>
    <w:rsid w:val="006A52A8"/>
    <w:rsid w:val="006B705B"/>
    <w:rsid w:val="006C5414"/>
    <w:rsid w:val="006D3B7F"/>
    <w:rsid w:val="006D4CF7"/>
    <w:rsid w:val="006E197E"/>
    <w:rsid w:val="006E263A"/>
    <w:rsid w:val="006E364B"/>
    <w:rsid w:val="006F35D3"/>
    <w:rsid w:val="00702E80"/>
    <w:rsid w:val="007238D2"/>
    <w:rsid w:val="007256F0"/>
    <w:rsid w:val="00734E03"/>
    <w:rsid w:val="00735359"/>
    <w:rsid w:val="0073573D"/>
    <w:rsid w:val="00741704"/>
    <w:rsid w:val="00742BBE"/>
    <w:rsid w:val="00746EF7"/>
    <w:rsid w:val="0075181C"/>
    <w:rsid w:val="00754066"/>
    <w:rsid w:val="00755ADF"/>
    <w:rsid w:val="00763C90"/>
    <w:rsid w:val="007641D7"/>
    <w:rsid w:val="00764AE4"/>
    <w:rsid w:val="00791426"/>
    <w:rsid w:val="007A09ED"/>
    <w:rsid w:val="007A1C01"/>
    <w:rsid w:val="007B0FDC"/>
    <w:rsid w:val="007B652D"/>
    <w:rsid w:val="007C2E35"/>
    <w:rsid w:val="007D40AC"/>
    <w:rsid w:val="007D417D"/>
    <w:rsid w:val="007D7641"/>
    <w:rsid w:val="007F6A15"/>
    <w:rsid w:val="00801752"/>
    <w:rsid w:val="00806DD9"/>
    <w:rsid w:val="008163D3"/>
    <w:rsid w:val="008213FB"/>
    <w:rsid w:val="008245B5"/>
    <w:rsid w:val="00824637"/>
    <w:rsid w:val="0084441C"/>
    <w:rsid w:val="00844F99"/>
    <w:rsid w:val="00850D29"/>
    <w:rsid w:val="00861588"/>
    <w:rsid w:val="00865BD3"/>
    <w:rsid w:val="00865EAD"/>
    <w:rsid w:val="00873578"/>
    <w:rsid w:val="00877DC7"/>
    <w:rsid w:val="00894336"/>
    <w:rsid w:val="00897840"/>
    <w:rsid w:val="008A71C1"/>
    <w:rsid w:val="008B1A6B"/>
    <w:rsid w:val="008B2075"/>
    <w:rsid w:val="008B30C8"/>
    <w:rsid w:val="008B4196"/>
    <w:rsid w:val="008C17B2"/>
    <w:rsid w:val="008C3C5C"/>
    <w:rsid w:val="008E4638"/>
    <w:rsid w:val="008E5867"/>
    <w:rsid w:val="008E6F4B"/>
    <w:rsid w:val="00903E3F"/>
    <w:rsid w:val="00905594"/>
    <w:rsid w:val="009113D0"/>
    <w:rsid w:val="00917F6C"/>
    <w:rsid w:val="00922D47"/>
    <w:rsid w:val="00922EF0"/>
    <w:rsid w:val="00934905"/>
    <w:rsid w:val="00935D9B"/>
    <w:rsid w:val="00945644"/>
    <w:rsid w:val="009554B6"/>
    <w:rsid w:val="009556A3"/>
    <w:rsid w:val="00955ECB"/>
    <w:rsid w:val="00956F94"/>
    <w:rsid w:val="00964613"/>
    <w:rsid w:val="0096716C"/>
    <w:rsid w:val="0098780B"/>
    <w:rsid w:val="0099035B"/>
    <w:rsid w:val="00991F6A"/>
    <w:rsid w:val="00992515"/>
    <w:rsid w:val="00992C54"/>
    <w:rsid w:val="009A0A81"/>
    <w:rsid w:val="009A611D"/>
    <w:rsid w:val="009A76B7"/>
    <w:rsid w:val="009B05BA"/>
    <w:rsid w:val="009B212B"/>
    <w:rsid w:val="009B212D"/>
    <w:rsid w:val="009C2EF6"/>
    <w:rsid w:val="009C427E"/>
    <w:rsid w:val="009C5788"/>
    <w:rsid w:val="009C724D"/>
    <w:rsid w:val="009D5A1E"/>
    <w:rsid w:val="009D6E3E"/>
    <w:rsid w:val="009E53E0"/>
    <w:rsid w:val="009E7578"/>
    <w:rsid w:val="009F0167"/>
    <w:rsid w:val="00A00A3C"/>
    <w:rsid w:val="00A1290D"/>
    <w:rsid w:val="00A13594"/>
    <w:rsid w:val="00A15568"/>
    <w:rsid w:val="00A23190"/>
    <w:rsid w:val="00A238EE"/>
    <w:rsid w:val="00A24E01"/>
    <w:rsid w:val="00A31288"/>
    <w:rsid w:val="00A345CF"/>
    <w:rsid w:val="00A354A9"/>
    <w:rsid w:val="00A375F8"/>
    <w:rsid w:val="00A403DB"/>
    <w:rsid w:val="00A41ADB"/>
    <w:rsid w:val="00A42A77"/>
    <w:rsid w:val="00A50546"/>
    <w:rsid w:val="00A52C83"/>
    <w:rsid w:val="00A5386E"/>
    <w:rsid w:val="00A53D06"/>
    <w:rsid w:val="00A5525C"/>
    <w:rsid w:val="00A56F33"/>
    <w:rsid w:val="00A60D18"/>
    <w:rsid w:val="00A709D2"/>
    <w:rsid w:val="00A7613C"/>
    <w:rsid w:val="00A76B44"/>
    <w:rsid w:val="00A856A3"/>
    <w:rsid w:val="00A86549"/>
    <w:rsid w:val="00A92E8C"/>
    <w:rsid w:val="00A93960"/>
    <w:rsid w:val="00AB3363"/>
    <w:rsid w:val="00AB3CBE"/>
    <w:rsid w:val="00AC4121"/>
    <w:rsid w:val="00AC67BD"/>
    <w:rsid w:val="00AD01FE"/>
    <w:rsid w:val="00AE4BE3"/>
    <w:rsid w:val="00AF291A"/>
    <w:rsid w:val="00AF331E"/>
    <w:rsid w:val="00AF3968"/>
    <w:rsid w:val="00B02868"/>
    <w:rsid w:val="00B04566"/>
    <w:rsid w:val="00B04D82"/>
    <w:rsid w:val="00B1582B"/>
    <w:rsid w:val="00B16234"/>
    <w:rsid w:val="00B179B8"/>
    <w:rsid w:val="00B273D0"/>
    <w:rsid w:val="00B3139B"/>
    <w:rsid w:val="00B331DF"/>
    <w:rsid w:val="00B33A98"/>
    <w:rsid w:val="00B37AB6"/>
    <w:rsid w:val="00B415C7"/>
    <w:rsid w:val="00B46C0D"/>
    <w:rsid w:val="00B519AF"/>
    <w:rsid w:val="00B53317"/>
    <w:rsid w:val="00B55F48"/>
    <w:rsid w:val="00B607AC"/>
    <w:rsid w:val="00B618E2"/>
    <w:rsid w:val="00B63A01"/>
    <w:rsid w:val="00B73052"/>
    <w:rsid w:val="00B76DD0"/>
    <w:rsid w:val="00B866B5"/>
    <w:rsid w:val="00B95B53"/>
    <w:rsid w:val="00BA2986"/>
    <w:rsid w:val="00BA42B2"/>
    <w:rsid w:val="00BA5FD9"/>
    <w:rsid w:val="00BB1EA8"/>
    <w:rsid w:val="00BB1EF9"/>
    <w:rsid w:val="00BC5171"/>
    <w:rsid w:val="00BD052E"/>
    <w:rsid w:val="00BF1F23"/>
    <w:rsid w:val="00BF25F0"/>
    <w:rsid w:val="00C01B55"/>
    <w:rsid w:val="00C0220C"/>
    <w:rsid w:val="00C05191"/>
    <w:rsid w:val="00C10EED"/>
    <w:rsid w:val="00C13040"/>
    <w:rsid w:val="00C22925"/>
    <w:rsid w:val="00C266CD"/>
    <w:rsid w:val="00C321D7"/>
    <w:rsid w:val="00C35F7D"/>
    <w:rsid w:val="00C44EEB"/>
    <w:rsid w:val="00C51B14"/>
    <w:rsid w:val="00C53C59"/>
    <w:rsid w:val="00C60610"/>
    <w:rsid w:val="00C65661"/>
    <w:rsid w:val="00C70010"/>
    <w:rsid w:val="00C70B2B"/>
    <w:rsid w:val="00C725CD"/>
    <w:rsid w:val="00C90FB8"/>
    <w:rsid w:val="00C9469D"/>
    <w:rsid w:val="00C96EAB"/>
    <w:rsid w:val="00C9709E"/>
    <w:rsid w:val="00CA4EB1"/>
    <w:rsid w:val="00CB00F1"/>
    <w:rsid w:val="00CE124C"/>
    <w:rsid w:val="00CF0DE5"/>
    <w:rsid w:val="00CF49A0"/>
    <w:rsid w:val="00CF737D"/>
    <w:rsid w:val="00D03336"/>
    <w:rsid w:val="00D12342"/>
    <w:rsid w:val="00D20B9A"/>
    <w:rsid w:val="00D26CEB"/>
    <w:rsid w:val="00D304ED"/>
    <w:rsid w:val="00D318D2"/>
    <w:rsid w:val="00D31988"/>
    <w:rsid w:val="00D37FB8"/>
    <w:rsid w:val="00D44794"/>
    <w:rsid w:val="00D455AF"/>
    <w:rsid w:val="00D531BA"/>
    <w:rsid w:val="00D53E2C"/>
    <w:rsid w:val="00D578C2"/>
    <w:rsid w:val="00D57E17"/>
    <w:rsid w:val="00D61A4E"/>
    <w:rsid w:val="00D62344"/>
    <w:rsid w:val="00D62871"/>
    <w:rsid w:val="00D63C2F"/>
    <w:rsid w:val="00D6697F"/>
    <w:rsid w:val="00D80D87"/>
    <w:rsid w:val="00D94DEE"/>
    <w:rsid w:val="00D96A6D"/>
    <w:rsid w:val="00DA262C"/>
    <w:rsid w:val="00DA3BCF"/>
    <w:rsid w:val="00DB0A19"/>
    <w:rsid w:val="00DB7385"/>
    <w:rsid w:val="00DC367E"/>
    <w:rsid w:val="00DC4C1B"/>
    <w:rsid w:val="00DC56FD"/>
    <w:rsid w:val="00DD2838"/>
    <w:rsid w:val="00DD5F3C"/>
    <w:rsid w:val="00DD646D"/>
    <w:rsid w:val="00DE00EA"/>
    <w:rsid w:val="00DE6C27"/>
    <w:rsid w:val="00DF4261"/>
    <w:rsid w:val="00E00FA2"/>
    <w:rsid w:val="00E03B04"/>
    <w:rsid w:val="00E04E24"/>
    <w:rsid w:val="00E111AC"/>
    <w:rsid w:val="00E20C75"/>
    <w:rsid w:val="00E27A74"/>
    <w:rsid w:val="00E30235"/>
    <w:rsid w:val="00E3533C"/>
    <w:rsid w:val="00E35608"/>
    <w:rsid w:val="00E40DF0"/>
    <w:rsid w:val="00E45593"/>
    <w:rsid w:val="00E52853"/>
    <w:rsid w:val="00E55886"/>
    <w:rsid w:val="00E6022B"/>
    <w:rsid w:val="00E61A60"/>
    <w:rsid w:val="00E71F95"/>
    <w:rsid w:val="00E77819"/>
    <w:rsid w:val="00E91C25"/>
    <w:rsid w:val="00EB6334"/>
    <w:rsid w:val="00EC7654"/>
    <w:rsid w:val="00EC7B0C"/>
    <w:rsid w:val="00ED7D9A"/>
    <w:rsid w:val="00EE49F3"/>
    <w:rsid w:val="00EE6245"/>
    <w:rsid w:val="00EE78B4"/>
    <w:rsid w:val="00EF4AA7"/>
    <w:rsid w:val="00EF7585"/>
    <w:rsid w:val="00EF78EE"/>
    <w:rsid w:val="00F0406F"/>
    <w:rsid w:val="00F052CC"/>
    <w:rsid w:val="00F064CB"/>
    <w:rsid w:val="00F104D9"/>
    <w:rsid w:val="00F122C9"/>
    <w:rsid w:val="00F265A6"/>
    <w:rsid w:val="00F27727"/>
    <w:rsid w:val="00F30768"/>
    <w:rsid w:val="00F42A0D"/>
    <w:rsid w:val="00F4321D"/>
    <w:rsid w:val="00F45708"/>
    <w:rsid w:val="00F4673D"/>
    <w:rsid w:val="00F50DE9"/>
    <w:rsid w:val="00F53ACC"/>
    <w:rsid w:val="00F63378"/>
    <w:rsid w:val="00F6652F"/>
    <w:rsid w:val="00F75511"/>
    <w:rsid w:val="00F8187F"/>
    <w:rsid w:val="00F864AB"/>
    <w:rsid w:val="00F931C3"/>
    <w:rsid w:val="00F933B7"/>
    <w:rsid w:val="00FA0B15"/>
    <w:rsid w:val="00FA6F91"/>
    <w:rsid w:val="00FB043F"/>
    <w:rsid w:val="00FB2BCF"/>
    <w:rsid w:val="00FB576B"/>
    <w:rsid w:val="00FB5B71"/>
    <w:rsid w:val="00FC4EDC"/>
    <w:rsid w:val="00FC7E93"/>
    <w:rsid w:val="00FE2C1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6A690"/>
  <w15:chartTrackingRefBased/>
  <w15:docId w15:val="{1BB4D4E6-C323-46D0-ACDB-58BDFF4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62CE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62CE5"/>
    <w:pPr>
      <w:keepNext/>
      <w:shd w:val="clear" w:color="auto" w:fill="FFFFFF"/>
      <w:tabs>
        <w:tab w:val="num" w:pos="0"/>
      </w:tabs>
      <w:outlineLvl w:val="0"/>
    </w:pPr>
    <w:rPr>
      <w:rFonts w:ascii="Tahoma" w:hAnsi="Tahoma"/>
      <w:b/>
      <w:bCs/>
      <w:w w:val="85"/>
    </w:rPr>
  </w:style>
  <w:style w:type="paragraph" w:styleId="Nadpis2">
    <w:name w:val="heading 2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outlineLvl w:val="1"/>
    </w:pPr>
    <w:rPr>
      <w:rFonts w:ascii="Tahoma" w:hAnsi="Tahoma"/>
      <w:b/>
      <w:bCs/>
      <w:w w:val="85"/>
      <w:sz w:val="20"/>
    </w:rPr>
  </w:style>
  <w:style w:type="paragraph" w:styleId="Nadpis3">
    <w:name w:val="heading 3"/>
    <w:basedOn w:val="Normln"/>
    <w:next w:val="Normln"/>
    <w:qFormat/>
    <w:rsid w:val="00362CE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w w:val="85"/>
      <w:sz w:val="26"/>
      <w:szCs w:val="26"/>
    </w:rPr>
  </w:style>
  <w:style w:type="paragraph" w:styleId="Nadpis4">
    <w:name w:val="heading 4"/>
    <w:basedOn w:val="Normln"/>
    <w:next w:val="Normln"/>
    <w:qFormat/>
    <w:rsid w:val="00362CE5"/>
    <w:pPr>
      <w:keepNext/>
      <w:tabs>
        <w:tab w:val="num" w:pos="0"/>
        <w:tab w:val="left" w:pos="750"/>
        <w:tab w:val="left" w:pos="6180"/>
      </w:tabs>
      <w:jc w:val="right"/>
      <w:outlineLvl w:val="3"/>
    </w:pPr>
    <w:rPr>
      <w:rFonts w:ascii="Tahoma" w:hAnsi="Tahoma" w:cs="Tahoma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62CE5"/>
    <w:rPr>
      <w:rFonts w:ascii="Symbol" w:hAnsi="Symbol"/>
      <w:sz w:val="20"/>
    </w:rPr>
  </w:style>
  <w:style w:type="character" w:customStyle="1" w:styleId="WW8Num2z0">
    <w:name w:val="WW8Num2z0"/>
    <w:rsid w:val="00362CE5"/>
    <w:rPr>
      <w:rFonts w:ascii="Wingdings" w:hAnsi="Wingdings"/>
    </w:rPr>
  </w:style>
  <w:style w:type="character" w:customStyle="1" w:styleId="WW8Num2z1">
    <w:name w:val="WW8Num2z1"/>
    <w:rsid w:val="00362CE5"/>
    <w:rPr>
      <w:rFonts w:ascii="Courier New" w:hAnsi="Courier New" w:cs="Courier New"/>
    </w:rPr>
  </w:style>
  <w:style w:type="character" w:customStyle="1" w:styleId="WW8Num2z3">
    <w:name w:val="WW8Num2z3"/>
    <w:rsid w:val="00362CE5"/>
    <w:rPr>
      <w:rFonts w:ascii="Symbol" w:hAnsi="Symbol"/>
    </w:rPr>
  </w:style>
  <w:style w:type="character" w:customStyle="1" w:styleId="WW8Num3z0">
    <w:name w:val="WW8Num3z0"/>
    <w:rsid w:val="00362CE5"/>
    <w:rPr>
      <w:rFonts w:ascii="Symbol" w:hAnsi="Symbol"/>
    </w:rPr>
  </w:style>
  <w:style w:type="character" w:customStyle="1" w:styleId="WW8Num3z1">
    <w:name w:val="WW8Num3z1"/>
    <w:rsid w:val="00362CE5"/>
    <w:rPr>
      <w:rFonts w:ascii="Courier New" w:hAnsi="Courier New" w:cs="Courier New"/>
    </w:rPr>
  </w:style>
  <w:style w:type="character" w:customStyle="1" w:styleId="WW8Num3z2">
    <w:name w:val="WW8Num3z2"/>
    <w:rsid w:val="00362CE5"/>
    <w:rPr>
      <w:rFonts w:ascii="Wingdings" w:hAnsi="Wingdings"/>
    </w:rPr>
  </w:style>
  <w:style w:type="character" w:customStyle="1" w:styleId="WW8Num4z0">
    <w:name w:val="WW8Num4z0"/>
    <w:rsid w:val="00362CE5"/>
    <w:rPr>
      <w:rFonts w:ascii="Wingdings" w:hAnsi="Wingdings"/>
    </w:rPr>
  </w:style>
  <w:style w:type="character" w:customStyle="1" w:styleId="WW8Num4z1">
    <w:name w:val="WW8Num4z1"/>
    <w:rsid w:val="00362CE5"/>
    <w:rPr>
      <w:rFonts w:ascii="Courier New" w:hAnsi="Courier New" w:cs="Courier New"/>
    </w:rPr>
  </w:style>
  <w:style w:type="character" w:customStyle="1" w:styleId="WW8Num4z3">
    <w:name w:val="WW8Num4z3"/>
    <w:rsid w:val="00362CE5"/>
    <w:rPr>
      <w:rFonts w:ascii="Symbol" w:hAnsi="Symbol"/>
    </w:rPr>
  </w:style>
  <w:style w:type="character" w:customStyle="1" w:styleId="WW8Num5z0">
    <w:name w:val="WW8Num5z0"/>
    <w:rsid w:val="00362CE5"/>
    <w:rPr>
      <w:rFonts w:ascii="Symbol" w:hAnsi="Symbol"/>
      <w:sz w:val="20"/>
    </w:rPr>
  </w:style>
  <w:style w:type="character" w:customStyle="1" w:styleId="WW8Num5z1">
    <w:name w:val="WW8Num5z1"/>
    <w:rsid w:val="00362CE5"/>
    <w:rPr>
      <w:rFonts w:ascii="Courier New" w:hAnsi="Courier New"/>
      <w:sz w:val="20"/>
    </w:rPr>
  </w:style>
  <w:style w:type="character" w:customStyle="1" w:styleId="WW8Num5z2">
    <w:name w:val="WW8Num5z2"/>
    <w:rsid w:val="00362CE5"/>
    <w:rPr>
      <w:rFonts w:ascii="Wingdings" w:hAnsi="Wingdings"/>
      <w:sz w:val="20"/>
    </w:rPr>
  </w:style>
  <w:style w:type="character" w:customStyle="1" w:styleId="WW8Num6z0">
    <w:name w:val="WW8Num6z0"/>
    <w:rsid w:val="00362CE5"/>
    <w:rPr>
      <w:rFonts w:ascii="Wingdings" w:hAnsi="Wingdings"/>
    </w:rPr>
  </w:style>
  <w:style w:type="character" w:customStyle="1" w:styleId="WW8Num6z1">
    <w:name w:val="WW8Num6z1"/>
    <w:rsid w:val="00362CE5"/>
    <w:rPr>
      <w:rFonts w:ascii="Courier New" w:hAnsi="Courier New" w:cs="Courier New"/>
    </w:rPr>
  </w:style>
  <w:style w:type="character" w:customStyle="1" w:styleId="WW8Num6z3">
    <w:name w:val="WW8Num6z3"/>
    <w:rsid w:val="00362CE5"/>
    <w:rPr>
      <w:rFonts w:ascii="Symbol" w:hAnsi="Symbol"/>
    </w:rPr>
  </w:style>
  <w:style w:type="character" w:customStyle="1" w:styleId="WW8Num7z0">
    <w:name w:val="WW8Num7z0"/>
    <w:rsid w:val="00362CE5"/>
    <w:rPr>
      <w:rFonts w:ascii="Symbol" w:hAnsi="Symbol"/>
    </w:rPr>
  </w:style>
  <w:style w:type="character" w:customStyle="1" w:styleId="WW8Num7z1">
    <w:name w:val="WW8Num7z1"/>
    <w:rsid w:val="00362CE5"/>
    <w:rPr>
      <w:rFonts w:ascii="Courier New" w:hAnsi="Courier New" w:cs="Courier New"/>
    </w:rPr>
  </w:style>
  <w:style w:type="character" w:customStyle="1" w:styleId="WW8Num7z2">
    <w:name w:val="WW8Num7z2"/>
    <w:rsid w:val="00362CE5"/>
    <w:rPr>
      <w:rFonts w:ascii="Wingdings" w:hAnsi="Wingdings"/>
    </w:rPr>
  </w:style>
  <w:style w:type="character" w:customStyle="1" w:styleId="Standardnpsmoodstavce1">
    <w:name w:val="Standardní písmo odstavce1"/>
    <w:rsid w:val="00362CE5"/>
  </w:style>
  <w:style w:type="character" w:styleId="Hypertextovodkaz">
    <w:name w:val="Hyperlink"/>
    <w:uiPriority w:val="99"/>
    <w:semiHidden/>
    <w:rsid w:val="00362CE5"/>
    <w:rPr>
      <w:color w:val="0000FF"/>
      <w:u w:val="single"/>
    </w:rPr>
  </w:style>
  <w:style w:type="character" w:customStyle="1" w:styleId="Odkaznakoment1">
    <w:name w:val="Odkaz na komentář1"/>
    <w:rsid w:val="00362CE5"/>
    <w:rPr>
      <w:sz w:val="16"/>
      <w:szCs w:val="16"/>
    </w:rPr>
  </w:style>
  <w:style w:type="character" w:customStyle="1" w:styleId="Znakypropoznmkupodarou">
    <w:name w:val="Znaky pro poznámku pod čarou"/>
    <w:rsid w:val="00362CE5"/>
    <w:rPr>
      <w:vertAlign w:val="superscript"/>
    </w:rPr>
  </w:style>
  <w:style w:type="character" w:styleId="Siln">
    <w:name w:val="Strong"/>
    <w:uiPriority w:val="22"/>
    <w:qFormat/>
    <w:rsid w:val="00362CE5"/>
    <w:rPr>
      <w:b/>
      <w:bCs/>
    </w:rPr>
  </w:style>
  <w:style w:type="character" w:styleId="Sledovanodkaz">
    <w:name w:val="FollowedHyperlink"/>
    <w:semiHidden/>
    <w:rsid w:val="00362CE5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362C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62CE5"/>
    <w:pPr>
      <w:tabs>
        <w:tab w:val="left" w:pos="750"/>
        <w:tab w:val="left" w:pos="6180"/>
      </w:tabs>
    </w:pPr>
    <w:rPr>
      <w:rFonts w:ascii="Tahoma" w:hAnsi="Tahoma" w:cs="Tahoma"/>
      <w:sz w:val="20"/>
      <w:szCs w:val="26"/>
      <w:lang w:val="en-US"/>
    </w:rPr>
  </w:style>
  <w:style w:type="paragraph" w:styleId="Seznam">
    <w:name w:val="List"/>
    <w:basedOn w:val="Zkladntext"/>
    <w:semiHidden/>
    <w:rsid w:val="00362CE5"/>
  </w:style>
  <w:style w:type="paragraph" w:customStyle="1" w:styleId="Popisek">
    <w:name w:val="Popisek"/>
    <w:basedOn w:val="Normln"/>
    <w:rsid w:val="00362CE5"/>
    <w:pPr>
      <w:suppressLineNumbers/>
      <w:spacing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62CE5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62CE5"/>
    <w:pPr>
      <w:tabs>
        <w:tab w:val="center" w:pos="4536"/>
        <w:tab w:val="right" w:pos="9072"/>
      </w:tabs>
    </w:pPr>
    <w:rPr>
      <w:rFonts w:ascii="Tahoma" w:hAnsi="Tahoma"/>
      <w:w w:val="85"/>
    </w:rPr>
  </w:style>
  <w:style w:type="paragraph" w:customStyle="1" w:styleId="Zkladntext21">
    <w:name w:val="Základní text 21"/>
    <w:basedOn w:val="Normln"/>
    <w:rsid w:val="00362CE5"/>
    <w:pPr>
      <w:shd w:val="clear" w:color="auto" w:fill="FFFFFF"/>
      <w:spacing w:after="120"/>
    </w:pPr>
    <w:rPr>
      <w:rFonts w:ascii="Tahoma" w:hAnsi="Tahoma" w:cs="Tahoma"/>
      <w:w w:val="85"/>
      <w:sz w:val="20"/>
    </w:rPr>
  </w:style>
  <w:style w:type="paragraph" w:styleId="Textbubliny">
    <w:name w:val="Balloon Text"/>
    <w:basedOn w:val="Normln"/>
    <w:rsid w:val="00362CE5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362CE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362CE5"/>
    <w:rPr>
      <w:b/>
      <w:bCs/>
    </w:rPr>
  </w:style>
  <w:style w:type="paragraph" w:styleId="Textpoznpodarou">
    <w:name w:val="footnote text"/>
    <w:basedOn w:val="Normln"/>
    <w:semiHidden/>
    <w:rsid w:val="00362CE5"/>
    <w:rPr>
      <w:sz w:val="20"/>
      <w:szCs w:val="20"/>
    </w:rPr>
  </w:style>
  <w:style w:type="paragraph" w:customStyle="1" w:styleId="Rozvrendokumentu1">
    <w:name w:val="Rozvržení dokumentu1"/>
    <w:basedOn w:val="Normln"/>
    <w:rsid w:val="00362C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ln"/>
    <w:rsid w:val="00362CE5"/>
    <w:pPr>
      <w:tabs>
        <w:tab w:val="left" w:pos="750"/>
        <w:tab w:val="left" w:pos="6180"/>
      </w:tabs>
      <w:jc w:val="center"/>
    </w:pPr>
    <w:rPr>
      <w:rFonts w:ascii="Tahoma" w:hAnsi="Tahoma" w:cs="Tahoma"/>
      <w:sz w:val="32"/>
      <w:szCs w:val="28"/>
    </w:rPr>
  </w:style>
  <w:style w:type="paragraph" w:styleId="Zpat">
    <w:name w:val="footer"/>
    <w:basedOn w:val="Normln"/>
    <w:rsid w:val="00B55F4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1C0C2F"/>
    <w:pPr>
      <w:spacing w:before="75" w:after="75"/>
    </w:pPr>
    <w:rPr>
      <w:rFonts w:ascii="Tahoma" w:eastAsia="Arial Unicode MS" w:hAnsi="Tahoma" w:cs="Tahoma"/>
      <w:color w:val="4D4D4D"/>
      <w:sz w:val="20"/>
      <w:szCs w:val="20"/>
      <w:lang w:val="de-AT" w:eastAsia="de-DE"/>
    </w:rPr>
  </w:style>
  <w:style w:type="character" w:customStyle="1" w:styleId="apple-style-span">
    <w:name w:val="apple-style-span"/>
    <w:basedOn w:val="Standardnpsmoodstavce"/>
    <w:rsid w:val="001C0C2F"/>
  </w:style>
  <w:style w:type="character" w:styleId="Odkaznakoment">
    <w:name w:val="annotation reference"/>
    <w:rsid w:val="000B45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451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451E"/>
    <w:rPr>
      <w:lang w:eastAsia="ar-SA"/>
    </w:rPr>
  </w:style>
  <w:style w:type="paragraph" w:customStyle="1" w:styleId="Barevnseznamzvraznn11">
    <w:name w:val="Barevný seznam – zvýraznění 11"/>
    <w:basedOn w:val="Normln"/>
    <w:uiPriority w:val="34"/>
    <w:qFormat/>
    <w:rsid w:val="0049267F"/>
    <w:pPr>
      <w:spacing w:after="200"/>
      <w:ind w:left="720"/>
    </w:pPr>
    <w:rPr>
      <w:rFonts w:ascii="Calibri" w:eastAsia="Calibri" w:hAnsi="Calibri" w:cs="Calibri"/>
      <w:sz w:val="22"/>
      <w:szCs w:val="22"/>
      <w:lang w:eastAsia="cs-CZ"/>
    </w:rPr>
  </w:style>
  <w:style w:type="paragraph" w:customStyle="1" w:styleId="Barevnstnovnzvraznn11">
    <w:name w:val="Barevné stínování – zvýraznění 11"/>
    <w:hidden/>
    <w:uiPriority w:val="99"/>
    <w:semiHidden/>
    <w:rsid w:val="00934905"/>
    <w:pPr>
      <w:spacing w:before="120" w:after="320" w:line="276" w:lineRule="auto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1C5F56"/>
  </w:style>
  <w:style w:type="paragraph" w:customStyle="1" w:styleId="Stednmka21">
    <w:name w:val="Střední mřížka 21"/>
    <w:uiPriority w:val="1"/>
    <w:qFormat/>
    <w:rsid w:val="00556CCA"/>
    <w:pPr>
      <w:suppressAutoHyphens/>
      <w:spacing w:before="120" w:after="320" w:line="276" w:lineRule="auto"/>
      <w:jc w:val="both"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94564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36D38"/>
    <w:pPr>
      <w:jc w:val="both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9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2834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358">
                          <w:marLeft w:val="0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78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50">
                      <w:marLeft w:val="-1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234">
                          <w:marLeft w:val="0"/>
                          <w:marRight w:val="-1728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5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5FAE-6504-4DEB-A752-E9F3E96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ASPEN.PR</Company>
  <LinksUpToDate>false</LinksUpToDate>
  <CharactersWithSpaces>4414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../Library/Containers/com.apple.mail/Data/Library/Mail%20Downloads/12/work/plocha/23_11/Desktop/12/work/plocha/23_11/plocha%2019/AppData/Local/Microsoft/Windows/Temporary%20Internet%20Files/Content.Outlook/AppData/Local/Microsoft/Windows/Temporary%20Internet%20Files/Content.Outlook/PKLFLKBH/Gop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Ciňková Markéta</dc:creator>
  <cp:keywords/>
  <cp:lastModifiedBy>Šárka</cp:lastModifiedBy>
  <cp:revision>2</cp:revision>
  <cp:lastPrinted>2021-01-05T10:00:00Z</cp:lastPrinted>
  <dcterms:created xsi:type="dcterms:W3CDTF">2021-01-12T11:30:00Z</dcterms:created>
  <dcterms:modified xsi:type="dcterms:W3CDTF">2021-01-12T11:30:00Z</dcterms:modified>
</cp:coreProperties>
</file>