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101B" w14:textId="77777777" w:rsidR="000F1716" w:rsidRDefault="000F1716" w:rsidP="000F1716">
      <w:pPr>
        <w:spacing w:line="360" w:lineRule="auto"/>
        <w:jc w:val="left"/>
        <w:rPr>
          <w:b/>
          <w:bCs/>
          <w:sz w:val="28"/>
          <w:szCs w:val="32"/>
          <w:lang w:val="cs-CZ"/>
        </w:rPr>
      </w:pPr>
    </w:p>
    <w:p w14:paraId="32D423FD" w14:textId="38ED6E6B" w:rsidR="00907A2B" w:rsidRPr="00907A2B" w:rsidRDefault="00871788" w:rsidP="00805633">
      <w:pPr>
        <w:spacing w:line="360" w:lineRule="auto"/>
        <w:rPr>
          <w:b/>
          <w:bCs/>
          <w:sz w:val="28"/>
          <w:szCs w:val="32"/>
          <w:lang w:val="cs-CZ"/>
        </w:rPr>
      </w:pPr>
      <w:r>
        <w:rPr>
          <w:b/>
          <w:bCs/>
          <w:sz w:val="28"/>
          <w:szCs w:val="32"/>
          <w:lang w:val="cs-CZ"/>
        </w:rPr>
        <w:t xml:space="preserve">BNP Paribas </w:t>
      </w:r>
      <w:proofErr w:type="spellStart"/>
      <w:r>
        <w:rPr>
          <w:b/>
          <w:bCs/>
          <w:sz w:val="28"/>
          <w:szCs w:val="32"/>
          <w:lang w:val="cs-CZ"/>
        </w:rPr>
        <w:t>Cardif</w:t>
      </w:r>
      <w:proofErr w:type="spellEnd"/>
      <w:r>
        <w:rPr>
          <w:b/>
          <w:bCs/>
          <w:sz w:val="28"/>
          <w:szCs w:val="32"/>
          <w:lang w:val="cs-CZ"/>
        </w:rPr>
        <w:t xml:space="preserve"> Pojišťovna</w:t>
      </w:r>
      <w:r w:rsidR="0014141E">
        <w:rPr>
          <w:b/>
          <w:bCs/>
          <w:sz w:val="28"/>
          <w:szCs w:val="32"/>
          <w:lang w:val="cs-CZ"/>
        </w:rPr>
        <w:t xml:space="preserve"> </w:t>
      </w:r>
      <w:r w:rsidR="00907A2B">
        <w:rPr>
          <w:b/>
          <w:bCs/>
          <w:sz w:val="28"/>
          <w:szCs w:val="32"/>
          <w:lang w:val="cs-CZ"/>
        </w:rPr>
        <w:t xml:space="preserve">spustila </w:t>
      </w:r>
      <w:r w:rsidR="009547BF">
        <w:rPr>
          <w:b/>
          <w:bCs/>
          <w:sz w:val="28"/>
          <w:szCs w:val="32"/>
          <w:lang w:val="cs-CZ"/>
        </w:rPr>
        <w:t xml:space="preserve">společně </w:t>
      </w:r>
      <w:r w:rsidR="00907A2B">
        <w:rPr>
          <w:b/>
          <w:bCs/>
          <w:sz w:val="28"/>
          <w:szCs w:val="32"/>
          <w:lang w:val="cs-CZ"/>
        </w:rPr>
        <w:t>s</w:t>
      </w:r>
      <w:r w:rsidR="00DF2C3C">
        <w:rPr>
          <w:b/>
          <w:bCs/>
          <w:sz w:val="28"/>
          <w:szCs w:val="32"/>
          <w:lang w:val="cs-CZ"/>
        </w:rPr>
        <w:t> </w:t>
      </w:r>
      <w:r w:rsidR="002C025D">
        <w:rPr>
          <w:b/>
          <w:bCs/>
          <w:sz w:val="28"/>
          <w:szCs w:val="32"/>
          <w:lang w:val="cs-CZ"/>
        </w:rPr>
        <w:t>Air</w:t>
      </w:r>
      <w:r w:rsidR="00DF2C3C">
        <w:rPr>
          <w:b/>
          <w:bCs/>
          <w:sz w:val="28"/>
          <w:szCs w:val="32"/>
          <w:lang w:val="cs-CZ"/>
        </w:rPr>
        <w:t xml:space="preserve"> B</w:t>
      </w:r>
      <w:r w:rsidR="002C025D">
        <w:rPr>
          <w:b/>
          <w:bCs/>
          <w:sz w:val="28"/>
          <w:szCs w:val="32"/>
          <w:lang w:val="cs-CZ"/>
        </w:rPr>
        <w:t>ank</w:t>
      </w:r>
      <w:r w:rsidR="00D32F7D">
        <w:rPr>
          <w:b/>
          <w:bCs/>
          <w:sz w:val="28"/>
          <w:szCs w:val="32"/>
          <w:lang w:val="cs-CZ"/>
        </w:rPr>
        <w:t xml:space="preserve"> </w:t>
      </w:r>
      <w:r w:rsidR="00FF6F7B">
        <w:rPr>
          <w:b/>
          <w:bCs/>
          <w:sz w:val="28"/>
          <w:szCs w:val="32"/>
          <w:lang w:val="cs-CZ"/>
        </w:rPr>
        <w:t xml:space="preserve">nové </w:t>
      </w:r>
      <w:r w:rsidR="002538CA">
        <w:rPr>
          <w:b/>
          <w:bCs/>
          <w:sz w:val="28"/>
          <w:szCs w:val="32"/>
          <w:lang w:val="cs-CZ"/>
        </w:rPr>
        <w:t>p</w:t>
      </w:r>
      <w:r w:rsidR="00907A2B" w:rsidRPr="00907A2B">
        <w:rPr>
          <w:b/>
          <w:bCs/>
          <w:sz w:val="28"/>
          <w:szCs w:val="32"/>
          <w:lang w:val="cs-CZ"/>
        </w:rPr>
        <w:t xml:space="preserve">ojištění </w:t>
      </w:r>
      <w:r w:rsidR="002C025D">
        <w:rPr>
          <w:b/>
          <w:bCs/>
          <w:sz w:val="28"/>
          <w:szCs w:val="32"/>
          <w:lang w:val="cs-CZ"/>
        </w:rPr>
        <w:t xml:space="preserve">schopnosti splácet půjčku </w:t>
      </w:r>
    </w:p>
    <w:p w14:paraId="5401AA08" w14:textId="77535FAB" w:rsidR="00360493" w:rsidRDefault="00360493" w:rsidP="000F1716">
      <w:pPr>
        <w:spacing w:line="360" w:lineRule="auto"/>
        <w:jc w:val="left"/>
        <w:rPr>
          <w:b/>
          <w:bCs/>
          <w:sz w:val="28"/>
          <w:szCs w:val="32"/>
          <w:lang w:val="cs-CZ"/>
        </w:rPr>
      </w:pPr>
    </w:p>
    <w:p w14:paraId="2F28C02F" w14:textId="6A63C6C2" w:rsidR="006C64B5" w:rsidRDefault="00360493" w:rsidP="00907A2B">
      <w:pPr>
        <w:spacing w:line="360" w:lineRule="auto"/>
        <w:rPr>
          <w:szCs w:val="22"/>
          <w:lang w:val="cs-CZ"/>
        </w:rPr>
      </w:pPr>
      <w:r w:rsidRPr="0095319C">
        <w:rPr>
          <w:b/>
          <w:bCs/>
          <w:szCs w:val="22"/>
          <w:lang w:val="cs-CZ"/>
        </w:rPr>
        <w:t xml:space="preserve">Praha, </w:t>
      </w:r>
      <w:r w:rsidR="004D140E">
        <w:rPr>
          <w:b/>
          <w:bCs/>
          <w:szCs w:val="22"/>
          <w:lang w:val="cs-CZ"/>
        </w:rPr>
        <w:t>15</w:t>
      </w:r>
      <w:r w:rsidR="005821F8">
        <w:rPr>
          <w:b/>
          <w:bCs/>
          <w:szCs w:val="22"/>
          <w:lang w:val="cs-CZ"/>
        </w:rPr>
        <w:t xml:space="preserve">. </w:t>
      </w:r>
      <w:r w:rsidR="001F1DED">
        <w:rPr>
          <w:b/>
          <w:bCs/>
          <w:szCs w:val="22"/>
          <w:lang w:val="cs-CZ"/>
        </w:rPr>
        <w:t>ledna</w:t>
      </w:r>
      <w:r w:rsidR="000F1716" w:rsidRPr="0095319C">
        <w:rPr>
          <w:b/>
          <w:bCs/>
          <w:szCs w:val="22"/>
          <w:lang w:val="cs-CZ"/>
        </w:rPr>
        <w:t xml:space="preserve"> </w:t>
      </w:r>
      <w:r w:rsidRPr="0095319C">
        <w:rPr>
          <w:b/>
          <w:bCs/>
          <w:szCs w:val="22"/>
          <w:lang w:val="cs-CZ"/>
        </w:rPr>
        <w:t>20</w:t>
      </w:r>
      <w:r w:rsidR="00907A2B">
        <w:rPr>
          <w:b/>
          <w:bCs/>
          <w:szCs w:val="22"/>
          <w:lang w:val="cs-CZ"/>
        </w:rPr>
        <w:t>2</w:t>
      </w:r>
      <w:r w:rsidR="001F1DED">
        <w:rPr>
          <w:b/>
          <w:bCs/>
          <w:szCs w:val="22"/>
          <w:lang w:val="cs-CZ"/>
        </w:rPr>
        <w:t>1</w:t>
      </w:r>
      <w:r>
        <w:rPr>
          <w:szCs w:val="22"/>
          <w:lang w:val="cs-CZ"/>
        </w:rPr>
        <w:t xml:space="preserve"> –</w:t>
      </w:r>
      <w:r w:rsidRPr="000151C6">
        <w:rPr>
          <w:b/>
          <w:bCs/>
          <w:szCs w:val="22"/>
          <w:lang w:val="cs-CZ"/>
        </w:rPr>
        <w:t xml:space="preserve"> </w:t>
      </w:r>
      <w:r w:rsidR="00871788" w:rsidRPr="000151C6">
        <w:rPr>
          <w:b/>
          <w:bCs/>
          <w:szCs w:val="22"/>
          <w:lang w:val="cs-CZ"/>
        </w:rPr>
        <w:t xml:space="preserve">BNP Paribas </w:t>
      </w:r>
      <w:proofErr w:type="spellStart"/>
      <w:r w:rsidR="00871788" w:rsidRPr="000151C6">
        <w:rPr>
          <w:b/>
          <w:bCs/>
          <w:szCs w:val="22"/>
          <w:lang w:val="cs-CZ"/>
        </w:rPr>
        <w:t>Cardif</w:t>
      </w:r>
      <w:proofErr w:type="spellEnd"/>
      <w:r w:rsidR="00871788" w:rsidRPr="000151C6">
        <w:rPr>
          <w:b/>
          <w:bCs/>
          <w:szCs w:val="22"/>
          <w:lang w:val="cs-CZ"/>
        </w:rPr>
        <w:t xml:space="preserve"> </w:t>
      </w:r>
      <w:r w:rsidR="00907A2B" w:rsidRPr="000151C6">
        <w:rPr>
          <w:b/>
          <w:bCs/>
          <w:szCs w:val="22"/>
          <w:lang w:val="cs-CZ"/>
        </w:rPr>
        <w:t>Pojišťovn</w:t>
      </w:r>
      <w:r w:rsidR="002C025D">
        <w:rPr>
          <w:b/>
          <w:bCs/>
          <w:szCs w:val="22"/>
          <w:lang w:val="cs-CZ"/>
        </w:rPr>
        <w:t>a spolu s</w:t>
      </w:r>
      <w:r w:rsidR="00DF2C3C">
        <w:rPr>
          <w:b/>
          <w:bCs/>
          <w:szCs w:val="22"/>
          <w:lang w:val="cs-CZ"/>
        </w:rPr>
        <w:t> </w:t>
      </w:r>
      <w:r w:rsidR="002C025D">
        <w:rPr>
          <w:b/>
          <w:bCs/>
          <w:szCs w:val="22"/>
          <w:lang w:val="cs-CZ"/>
        </w:rPr>
        <w:t>Air</w:t>
      </w:r>
      <w:r w:rsidR="00DF2C3C">
        <w:rPr>
          <w:b/>
          <w:bCs/>
          <w:szCs w:val="22"/>
          <w:lang w:val="cs-CZ"/>
        </w:rPr>
        <w:t xml:space="preserve"> B</w:t>
      </w:r>
      <w:r w:rsidR="002C025D">
        <w:rPr>
          <w:b/>
          <w:bCs/>
          <w:szCs w:val="22"/>
          <w:lang w:val="cs-CZ"/>
        </w:rPr>
        <w:t xml:space="preserve">ank uvedla </w:t>
      </w:r>
      <w:r w:rsidR="00543143">
        <w:rPr>
          <w:b/>
          <w:bCs/>
          <w:szCs w:val="22"/>
          <w:lang w:val="cs-CZ"/>
        </w:rPr>
        <w:t xml:space="preserve">na přelomu roku </w:t>
      </w:r>
      <w:r w:rsidR="002C025D">
        <w:rPr>
          <w:b/>
          <w:bCs/>
          <w:szCs w:val="22"/>
          <w:lang w:val="cs-CZ"/>
        </w:rPr>
        <w:t xml:space="preserve">na trh </w:t>
      </w:r>
      <w:r w:rsidR="009C2068">
        <w:rPr>
          <w:b/>
          <w:bCs/>
          <w:szCs w:val="22"/>
          <w:lang w:val="cs-CZ"/>
        </w:rPr>
        <w:t xml:space="preserve">nové </w:t>
      </w:r>
      <w:r w:rsidR="002C025D">
        <w:rPr>
          <w:b/>
          <w:bCs/>
          <w:szCs w:val="22"/>
          <w:lang w:val="cs-CZ"/>
        </w:rPr>
        <w:t>pojištění schopnosti splácet půjčku.</w:t>
      </w:r>
      <w:r w:rsidR="00FF6F7B">
        <w:rPr>
          <w:b/>
          <w:bCs/>
          <w:szCs w:val="22"/>
          <w:lang w:val="cs-CZ"/>
        </w:rPr>
        <w:t xml:space="preserve"> </w:t>
      </w:r>
      <w:r w:rsidR="00543143">
        <w:rPr>
          <w:b/>
          <w:bCs/>
          <w:szCs w:val="22"/>
          <w:lang w:val="cs-CZ"/>
        </w:rPr>
        <w:t>Pojištění je připravené přímo pro klienty Air Bank a p</w:t>
      </w:r>
      <w:r w:rsidR="00FF6F7B">
        <w:rPr>
          <w:b/>
          <w:bCs/>
          <w:szCs w:val="22"/>
          <w:lang w:val="cs-CZ"/>
        </w:rPr>
        <w:t>ojišťuje 6 různých rizik</w:t>
      </w:r>
      <w:r w:rsidR="009C2068">
        <w:rPr>
          <w:b/>
          <w:bCs/>
          <w:szCs w:val="22"/>
          <w:lang w:val="cs-CZ"/>
        </w:rPr>
        <w:t>. P</w:t>
      </w:r>
      <w:r w:rsidR="00FF6F7B">
        <w:rPr>
          <w:b/>
          <w:bCs/>
          <w:szCs w:val="22"/>
          <w:lang w:val="cs-CZ"/>
        </w:rPr>
        <w:t>ostará se o splácení půjčky</w:t>
      </w:r>
      <w:r w:rsidR="00DF2C3C">
        <w:rPr>
          <w:b/>
          <w:bCs/>
          <w:szCs w:val="22"/>
          <w:lang w:val="cs-CZ"/>
        </w:rPr>
        <w:t>,</w:t>
      </w:r>
      <w:r w:rsidR="00FF6F7B">
        <w:rPr>
          <w:b/>
          <w:bCs/>
          <w:szCs w:val="22"/>
          <w:lang w:val="cs-CZ"/>
        </w:rPr>
        <w:t xml:space="preserve"> když se člověk musí starat o člena rodiny a </w:t>
      </w:r>
      <w:r w:rsidR="00DF2C3C">
        <w:rPr>
          <w:b/>
          <w:bCs/>
          <w:szCs w:val="22"/>
          <w:lang w:val="cs-CZ"/>
        </w:rPr>
        <w:t xml:space="preserve">pojištění si lze </w:t>
      </w:r>
      <w:r w:rsidR="00FF6F7B">
        <w:rPr>
          <w:b/>
          <w:bCs/>
          <w:szCs w:val="22"/>
          <w:lang w:val="cs-CZ"/>
        </w:rPr>
        <w:t xml:space="preserve">jednoduše </w:t>
      </w:r>
      <w:r w:rsidR="006C64B5" w:rsidRPr="000151C6">
        <w:rPr>
          <w:b/>
          <w:bCs/>
          <w:szCs w:val="22"/>
          <w:lang w:val="cs-CZ"/>
        </w:rPr>
        <w:t xml:space="preserve">sjednat </w:t>
      </w:r>
      <w:r w:rsidR="00FF6F7B">
        <w:rPr>
          <w:b/>
          <w:bCs/>
          <w:szCs w:val="22"/>
          <w:lang w:val="cs-CZ"/>
        </w:rPr>
        <w:t>přímo</w:t>
      </w:r>
      <w:r w:rsidR="006C64B5" w:rsidRPr="000151C6">
        <w:rPr>
          <w:b/>
          <w:bCs/>
          <w:szCs w:val="22"/>
          <w:lang w:val="cs-CZ"/>
        </w:rPr>
        <w:t xml:space="preserve"> </w:t>
      </w:r>
      <w:r w:rsidR="00DF2C3C">
        <w:rPr>
          <w:b/>
          <w:bCs/>
          <w:szCs w:val="22"/>
          <w:lang w:val="cs-CZ"/>
        </w:rPr>
        <w:t>s půjčkou</w:t>
      </w:r>
      <w:r w:rsidR="009547BF" w:rsidRPr="000151C6">
        <w:rPr>
          <w:b/>
          <w:bCs/>
          <w:szCs w:val="22"/>
          <w:lang w:val="cs-CZ"/>
        </w:rPr>
        <w:t>.</w:t>
      </w:r>
      <w:r w:rsidR="00B46E9E">
        <w:rPr>
          <w:b/>
          <w:bCs/>
          <w:szCs w:val="22"/>
          <w:lang w:val="cs-CZ"/>
        </w:rPr>
        <w:t xml:space="preserve"> </w:t>
      </w:r>
    </w:p>
    <w:p w14:paraId="3EEA113F" w14:textId="77777777" w:rsidR="006C64B5" w:rsidRDefault="006C64B5" w:rsidP="00907A2B">
      <w:pPr>
        <w:spacing w:line="360" w:lineRule="auto"/>
        <w:rPr>
          <w:szCs w:val="22"/>
          <w:lang w:val="cs-CZ"/>
        </w:rPr>
      </w:pPr>
    </w:p>
    <w:p w14:paraId="397C767D" w14:textId="35033D75" w:rsidR="00A52481" w:rsidRDefault="000B30F0" w:rsidP="00907A2B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„</w:t>
      </w:r>
      <w:r w:rsidR="00543143">
        <w:rPr>
          <w:szCs w:val="22"/>
          <w:lang w:val="cs-CZ"/>
        </w:rPr>
        <w:t>N</w:t>
      </w:r>
      <w:r w:rsidR="00FF6F7B">
        <w:rPr>
          <w:szCs w:val="22"/>
          <w:lang w:val="cs-CZ"/>
        </w:rPr>
        <w:t xml:space="preserve">ové </w:t>
      </w:r>
      <w:r w:rsidR="00907A2B" w:rsidRPr="00907A2B">
        <w:rPr>
          <w:szCs w:val="22"/>
          <w:lang w:val="cs-CZ"/>
        </w:rPr>
        <w:t>pojištění</w:t>
      </w:r>
      <w:r w:rsidR="00FF6F7B">
        <w:rPr>
          <w:szCs w:val="22"/>
          <w:lang w:val="cs-CZ"/>
        </w:rPr>
        <w:t xml:space="preserve"> schopnosti splácet, které jsme </w:t>
      </w:r>
      <w:r w:rsidR="00543143">
        <w:rPr>
          <w:szCs w:val="22"/>
          <w:lang w:val="cs-CZ"/>
        </w:rPr>
        <w:t>připravili společně s Air Bank pro klienty této banky</w:t>
      </w:r>
      <w:r w:rsidR="00FF6F7B">
        <w:rPr>
          <w:szCs w:val="22"/>
          <w:lang w:val="cs-CZ"/>
        </w:rPr>
        <w:t>, obsahuje</w:t>
      </w:r>
      <w:r w:rsidR="00FF6F7B" w:rsidRPr="00805633">
        <w:rPr>
          <w:szCs w:val="22"/>
          <w:lang w:val="cs-CZ"/>
        </w:rPr>
        <w:t xml:space="preserve"> nejširší pojistné krytí na trhu</w:t>
      </w:r>
      <w:r w:rsidR="00FF6F7B">
        <w:rPr>
          <w:szCs w:val="22"/>
          <w:lang w:val="cs-CZ"/>
        </w:rPr>
        <w:t>. Člověk je v rámci balíčku</w:t>
      </w:r>
      <w:r w:rsidR="00FF6F7B" w:rsidRPr="00805633">
        <w:rPr>
          <w:szCs w:val="22"/>
          <w:lang w:val="cs-CZ"/>
        </w:rPr>
        <w:t xml:space="preserve"> pojištěný na rizik</w:t>
      </w:r>
      <w:r w:rsidR="00FF6F7B">
        <w:rPr>
          <w:szCs w:val="22"/>
          <w:lang w:val="cs-CZ"/>
        </w:rPr>
        <w:t>o</w:t>
      </w:r>
      <w:r w:rsidR="00FF6F7B" w:rsidRPr="00805633">
        <w:rPr>
          <w:szCs w:val="22"/>
          <w:lang w:val="cs-CZ"/>
        </w:rPr>
        <w:t xml:space="preserve"> úmrtí, invalidit</w:t>
      </w:r>
      <w:r w:rsidR="00FF6F7B">
        <w:rPr>
          <w:szCs w:val="22"/>
          <w:lang w:val="cs-CZ"/>
        </w:rPr>
        <w:t>y</w:t>
      </w:r>
      <w:r w:rsidR="00FF6F7B" w:rsidRPr="00805633">
        <w:rPr>
          <w:szCs w:val="22"/>
          <w:lang w:val="cs-CZ"/>
        </w:rPr>
        <w:t xml:space="preserve"> </w:t>
      </w:r>
      <w:r w:rsidR="00FF6F7B">
        <w:rPr>
          <w:szCs w:val="22"/>
          <w:lang w:val="cs-CZ"/>
        </w:rPr>
        <w:t xml:space="preserve">2. a </w:t>
      </w:r>
      <w:r w:rsidR="00FF6F7B" w:rsidRPr="00805633">
        <w:rPr>
          <w:szCs w:val="22"/>
          <w:lang w:val="cs-CZ"/>
        </w:rPr>
        <w:t>3. stupně, pracovní neschopnost</w:t>
      </w:r>
      <w:r w:rsidR="00FF6F7B">
        <w:rPr>
          <w:szCs w:val="22"/>
          <w:lang w:val="cs-CZ"/>
        </w:rPr>
        <w:t>i</w:t>
      </w:r>
      <w:r w:rsidR="00FF6F7B" w:rsidRPr="00805633">
        <w:rPr>
          <w:szCs w:val="22"/>
          <w:lang w:val="cs-CZ"/>
        </w:rPr>
        <w:t xml:space="preserve">, ošetřování člena rodiny, ztráty zaměstnání </w:t>
      </w:r>
      <w:r w:rsidR="00FF6F7B">
        <w:rPr>
          <w:szCs w:val="22"/>
          <w:lang w:val="cs-CZ"/>
        </w:rPr>
        <w:t>i</w:t>
      </w:r>
      <w:r w:rsidR="00FF6F7B" w:rsidRPr="00805633">
        <w:rPr>
          <w:szCs w:val="22"/>
          <w:lang w:val="cs-CZ"/>
        </w:rPr>
        <w:t xml:space="preserve"> hospitalizace</w:t>
      </w:r>
      <w:r>
        <w:rPr>
          <w:szCs w:val="22"/>
          <w:lang w:val="cs-CZ"/>
        </w:rPr>
        <w:t>,“ říká</w:t>
      </w:r>
      <w:r w:rsidR="000151C6">
        <w:rPr>
          <w:szCs w:val="22"/>
          <w:lang w:val="cs-CZ"/>
        </w:rPr>
        <w:t xml:space="preserve"> </w:t>
      </w:r>
      <w:r w:rsidR="002C025D">
        <w:rPr>
          <w:szCs w:val="22"/>
          <w:lang w:val="cs-CZ"/>
        </w:rPr>
        <w:t>Martin Steiner</w:t>
      </w:r>
      <w:r w:rsidRPr="0004752D">
        <w:rPr>
          <w:szCs w:val="22"/>
          <w:lang w:val="cs-CZ"/>
        </w:rPr>
        <w:t xml:space="preserve">, </w:t>
      </w:r>
      <w:r w:rsidR="002C025D">
        <w:rPr>
          <w:szCs w:val="22"/>
          <w:lang w:val="cs-CZ"/>
        </w:rPr>
        <w:t>obchodní ředitel</w:t>
      </w:r>
      <w:r w:rsidRPr="0004752D">
        <w:rPr>
          <w:szCs w:val="22"/>
          <w:lang w:val="cs-CZ"/>
        </w:rPr>
        <w:t xml:space="preserve"> BNP Paribas </w:t>
      </w:r>
      <w:proofErr w:type="spellStart"/>
      <w:r w:rsidRPr="0004752D">
        <w:rPr>
          <w:szCs w:val="22"/>
          <w:lang w:val="cs-CZ"/>
        </w:rPr>
        <w:t>Cardif</w:t>
      </w:r>
      <w:proofErr w:type="spellEnd"/>
      <w:r w:rsidRPr="0004752D">
        <w:rPr>
          <w:szCs w:val="22"/>
          <w:lang w:val="cs-CZ"/>
        </w:rPr>
        <w:t xml:space="preserve"> Pojišťovny.</w:t>
      </w:r>
      <w:r w:rsidR="00907A2B" w:rsidRPr="00907A2B">
        <w:rPr>
          <w:szCs w:val="22"/>
          <w:lang w:val="cs-CZ"/>
        </w:rPr>
        <w:t xml:space="preserve"> </w:t>
      </w:r>
    </w:p>
    <w:p w14:paraId="20A3AEC8" w14:textId="77777777" w:rsidR="00805633" w:rsidRPr="00805633" w:rsidRDefault="00805633" w:rsidP="00805633">
      <w:pPr>
        <w:spacing w:line="360" w:lineRule="auto"/>
        <w:rPr>
          <w:szCs w:val="22"/>
          <w:lang w:val="cs-CZ"/>
        </w:rPr>
      </w:pPr>
    </w:p>
    <w:p w14:paraId="7424AA5E" w14:textId="379B168A" w:rsidR="00805633" w:rsidRPr="00805633" w:rsidRDefault="00DF2C3C" w:rsidP="00805633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P</w:t>
      </w:r>
      <w:r w:rsidR="00805633" w:rsidRPr="00805633">
        <w:rPr>
          <w:szCs w:val="22"/>
          <w:lang w:val="cs-CZ"/>
        </w:rPr>
        <w:t xml:space="preserve">ojištění </w:t>
      </w:r>
      <w:r>
        <w:rPr>
          <w:szCs w:val="22"/>
          <w:lang w:val="cs-CZ"/>
        </w:rPr>
        <w:t>pomůže i v případě</w:t>
      </w:r>
      <w:r w:rsidR="00805633" w:rsidRPr="00805633">
        <w:rPr>
          <w:szCs w:val="22"/>
          <w:lang w:val="cs-CZ"/>
        </w:rPr>
        <w:t xml:space="preserve"> ošetřování člena rodiny</w:t>
      </w:r>
      <w:r>
        <w:rPr>
          <w:szCs w:val="22"/>
          <w:lang w:val="cs-CZ"/>
        </w:rPr>
        <w:t xml:space="preserve">. </w:t>
      </w:r>
      <w:r w:rsidR="00684F7F">
        <w:rPr>
          <w:szCs w:val="22"/>
          <w:lang w:val="cs-CZ"/>
        </w:rPr>
        <w:t>Pokud</w:t>
      </w:r>
      <w:r w:rsidR="00805633" w:rsidRPr="00805633">
        <w:rPr>
          <w:szCs w:val="22"/>
          <w:lang w:val="cs-CZ"/>
        </w:rPr>
        <w:t xml:space="preserve"> se pojištěný nebo jeho partner stará o blízkého člena rodiny (děti, rodiče či sourozenci), který je závislý na jejich péči, pojišťovna za dlužníka hradí </w:t>
      </w:r>
      <w:r w:rsidR="0042667C">
        <w:rPr>
          <w:szCs w:val="22"/>
          <w:lang w:val="cs-CZ"/>
        </w:rPr>
        <w:t>úvěrové splátky během celé doby ošetřování</w:t>
      </w:r>
      <w:r w:rsidR="00805633" w:rsidRPr="00805633">
        <w:rPr>
          <w:szCs w:val="22"/>
          <w:lang w:val="cs-CZ"/>
        </w:rPr>
        <w:t>.</w:t>
      </w:r>
      <w:r w:rsidR="00FF6F7B">
        <w:rPr>
          <w:szCs w:val="22"/>
          <w:lang w:val="cs-CZ"/>
        </w:rPr>
        <w:t xml:space="preserve"> </w:t>
      </w:r>
      <w:r w:rsidR="00805633" w:rsidRPr="00805633">
        <w:rPr>
          <w:szCs w:val="22"/>
          <w:lang w:val="cs-CZ"/>
        </w:rPr>
        <w:t>Výhodou pojištění pro případ pracovní neschopnosti, ztráty zaměstnání a ošetřování člena rodiny je, že pojišťovna vyplácí pojistné plnění</w:t>
      </w:r>
      <w:r w:rsidR="00035452">
        <w:rPr>
          <w:szCs w:val="22"/>
          <w:lang w:val="cs-CZ"/>
        </w:rPr>
        <w:t xml:space="preserve"> zpětně</w:t>
      </w:r>
      <w:r w:rsidR="00326A6B">
        <w:rPr>
          <w:szCs w:val="22"/>
          <w:lang w:val="cs-CZ"/>
        </w:rPr>
        <w:t xml:space="preserve"> již od 1. splátky</w:t>
      </w:r>
      <w:r w:rsidR="008B1FFA">
        <w:rPr>
          <w:szCs w:val="22"/>
          <w:lang w:val="cs-CZ"/>
        </w:rPr>
        <w:t xml:space="preserve"> a </w:t>
      </w:r>
      <w:r w:rsidR="007474AB" w:rsidRPr="007474AB">
        <w:rPr>
          <w:szCs w:val="22"/>
          <w:lang w:val="cs-CZ"/>
        </w:rPr>
        <w:t xml:space="preserve">klient </w:t>
      </w:r>
      <w:r w:rsidR="008B1FFA">
        <w:rPr>
          <w:szCs w:val="22"/>
          <w:lang w:val="cs-CZ"/>
        </w:rPr>
        <w:t xml:space="preserve">tak </w:t>
      </w:r>
      <w:r w:rsidR="007474AB" w:rsidRPr="007474AB">
        <w:rPr>
          <w:szCs w:val="22"/>
          <w:lang w:val="cs-CZ"/>
        </w:rPr>
        <w:t xml:space="preserve">dostane </w:t>
      </w:r>
      <w:r w:rsidR="007474AB">
        <w:rPr>
          <w:szCs w:val="22"/>
          <w:lang w:val="cs-CZ"/>
        </w:rPr>
        <w:t xml:space="preserve">plnění </w:t>
      </w:r>
      <w:r w:rsidR="007474AB" w:rsidRPr="007474AB">
        <w:rPr>
          <w:szCs w:val="22"/>
          <w:lang w:val="cs-CZ"/>
        </w:rPr>
        <w:t>přesně za dobu</w:t>
      </w:r>
      <w:r w:rsidR="007474AB">
        <w:rPr>
          <w:szCs w:val="22"/>
          <w:lang w:val="cs-CZ"/>
        </w:rPr>
        <w:t xml:space="preserve"> od </w:t>
      </w:r>
      <w:r w:rsidR="008B3421">
        <w:rPr>
          <w:szCs w:val="22"/>
          <w:lang w:val="cs-CZ"/>
        </w:rPr>
        <w:t xml:space="preserve">počátku až do konce </w:t>
      </w:r>
      <w:r w:rsidR="007474AB">
        <w:rPr>
          <w:szCs w:val="22"/>
          <w:lang w:val="cs-CZ"/>
        </w:rPr>
        <w:t>pojistné události</w:t>
      </w:r>
      <w:r w:rsidR="00FF6F7B">
        <w:rPr>
          <w:szCs w:val="22"/>
          <w:lang w:val="cs-CZ"/>
        </w:rPr>
        <w:t>.</w:t>
      </w:r>
      <w:r w:rsidR="00805633" w:rsidRPr="00805633">
        <w:rPr>
          <w:szCs w:val="22"/>
          <w:lang w:val="cs-CZ"/>
        </w:rPr>
        <w:t xml:space="preserve"> </w:t>
      </w:r>
    </w:p>
    <w:p w14:paraId="388EF1DD" w14:textId="77777777" w:rsidR="00FF6F7B" w:rsidRPr="00805633" w:rsidRDefault="00FF6F7B" w:rsidP="00805633">
      <w:pPr>
        <w:spacing w:line="360" w:lineRule="auto"/>
        <w:rPr>
          <w:szCs w:val="22"/>
          <w:lang w:val="cs-CZ"/>
        </w:rPr>
      </w:pPr>
    </w:p>
    <w:p w14:paraId="1D9C4971" w14:textId="6BC749BC" w:rsidR="00907A2B" w:rsidRDefault="00805633" w:rsidP="00805633">
      <w:pPr>
        <w:spacing w:line="360" w:lineRule="auto"/>
        <w:rPr>
          <w:szCs w:val="22"/>
          <w:lang w:val="cs-CZ"/>
        </w:rPr>
      </w:pPr>
      <w:r w:rsidRPr="00805633">
        <w:rPr>
          <w:szCs w:val="22"/>
          <w:lang w:val="cs-CZ"/>
        </w:rPr>
        <w:t>Mezi další výhody tohoto pojištění se řadí minimum výluk, které jiné pojišťovny na trhu uplatňují. Pojišťovna například plní i v případě bolesti zad, které vznikly po počátku pojištění a jejich příčinou je nově vzniklé poškození páteře, které bude prokázáno příslušným vyšetřením (magnetická rezonance, CT). Pojišťovna vyplácí pojistné plnění i v případě psychiatrických onemocnění</w:t>
      </w:r>
      <w:r w:rsidR="004B1FC0">
        <w:rPr>
          <w:szCs w:val="22"/>
          <w:lang w:val="cs-CZ"/>
        </w:rPr>
        <w:t xml:space="preserve"> jako je např</w:t>
      </w:r>
      <w:r w:rsidR="007474AB">
        <w:rPr>
          <w:szCs w:val="22"/>
          <w:lang w:val="cs-CZ"/>
        </w:rPr>
        <w:t>íklad</w:t>
      </w:r>
      <w:r w:rsidR="004B1FC0">
        <w:rPr>
          <w:szCs w:val="22"/>
          <w:lang w:val="cs-CZ"/>
        </w:rPr>
        <w:t xml:space="preserve"> deprese </w:t>
      </w:r>
      <w:r w:rsidR="007474AB">
        <w:rPr>
          <w:szCs w:val="22"/>
          <w:lang w:val="cs-CZ"/>
        </w:rPr>
        <w:t>či</w:t>
      </w:r>
      <w:r w:rsidR="004B1FC0">
        <w:rPr>
          <w:szCs w:val="22"/>
          <w:lang w:val="cs-CZ"/>
        </w:rPr>
        <w:t xml:space="preserve"> syndrom vyhoření</w:t>
      </w:r>
      <w:r w:rsidR="007474AB">
        <w:rPr>
          <w:szCs w:val="22"/>
          <w:lang w:val="cs-CZ"/>
        </w:rPr>
        <w:t>.</w:t>
      </w:r>
    </w:p>
    <w:p w14:paraId="77AAB977" w14:textId="55A57963" w:rsidR="00DF2C3C" w:rsidRDefault="00DF2C3C" w:rsidP="006C64B5">
      <w:pPr>
        <w:spacing w:line="360" w:lineRule="auto"/>
        <w:rPr>
          <w:szCs w:val="22"/>
          <w:lang w:val="cs-CZ"/>
        </w:rPr>
      </w:pPr>
    </w:p>
    <w:p w14:paraId="59B7F2F2" w14:textId="0954DF5E" w:rsidR="006C64B5" w:rsidRDefault="00326A6B" w:rsidP="006C64B5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Co se týče rizika ztráty zaměstnání, pak BNP Paribas </w:t>
      </w:r>
      <w:proofErr w:type="spellStart"/>
      <w:r>
        <w:rPr>
          <w:szCs w:val="22"/>
          <w:lang w:val="cs-CZ"/>
        </w:rPr>
        <w:t>Cardif</w:t>
      </w:r>
      <w:proofErr w:type="spellEnd"/>
      <w:r>
        <w:rPr>
          <w:szCs w:val="22"/>
          <w:lang w:val="cs-CZ"/>
        </w:rPr>
        <w:t xml:space="preserve"> Pojišťovna pojišťuje </w:t>
      </w:r>
      <w:r w:rsidRPr="00326A6B">
        <w:rPr>
          <w:szCs w:val="22"/>
          <w:lang w:val="cs-CZ"/>
        </w:rPr>
        <w:t>všechny typy kontraktů</w:t>
      </w:r>
      <w:r>
        <w:rPr>
          <w:szCs w:val="22"/>
          <w:lang w:val="cs-CZ"/>
        </w:rPr>
        <w:t>, a to i když</w:t>
      </w:r>
      <w:r w:rsidRPr="00326A6B">
        <w:rPr>
          <w:szCs w:val="22"/>
          <w:lang w:val="cs-CZ"/>
        </w:rPr>
        <w:t xml:space="preserve"> přijde klient o zaměstnání v</w:t>
      </w:r>
      <w:r>
        <w:rPr>
          <w:szCs w:val="22"/>
          <w:lang w:val="cs-CZ"/>
        </w:rPr>
        <w:t> </w:t>
      </w:r>
      <w:r w:rsidRPr="00326A6B">
        <w:rPr>
          <w:szCs w:val="22"/>
          <w:lang w:val="cs-CZ"/>
        </w:rPr>
        <w:t>zahraničí</w:t>
      </w:r>
      <w:r>
        <w:rPr>
          <w:szCs w:val="22"/>
          <w:lang w:val="cs-CZ"/>
        </w:rPr>
        <w:t xml:space="preserve">. </w:t>
      </w:r>
    </w:p>
    <w:sectPr w:rsidR="006C64B5" w:rsidSect="00176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FA4F" w14:textId="77777777" w:rsidR="00D13107" w:rsidRDefault="00D13107" w:rsidP="009D3A5D">
      <w:r>
        <w:separator/>
      </w:r>
    </w:p>
  </w:endnote>
  <w:endnote w:type="continuationSeparator" w:id="0">
    <w:p w14:paraId="73760BC3" w14:textId="77777777" w:rsidR="00D13107" w:rsidRDefault="00D13107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D9D1" w14:textId="77777777" w:rsidR="00D424A4" w:rsidRDefault="00D424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5A15" w14:textId="0585B7B7" w:rsidR="004B1FC0" w:rsidRDefault="004B1FC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5E5A717" wp14:editId="516B285C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8954559a877e0d0786b8d9e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8AD7F" w14:textId="5764A788" w:rsidR="004B1FC0" w:rsidRPr="004B1FC0" w:rsidRDefault="004B1FC0" w:rsidP="004B1FC0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5A717" id="_x0000_t202" coordsize="21600,21600" o:spt="202" path="m,l,21600r21600,l21600,xe">
              <v:stroke joinstyle="miter"/>
              <v:path gradientshapeok="t" o:connecttype="rect"/>
            </v:shapetype>
            <v:shape id="MSIPCM08954559a877e0d0786b8d9e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0pHwMAADcGAAAOAAAAZHJzL2Uyb0RvYy54bWysVFFv2zYQfh+w/yDwYU9zJDmSLblRisSB&#10;twBua8AZ8kxTVERMIlWSjpUV/e/7SElu0+2hKPpCHu+Ox7vvPt7V275tgmeujVCyIPFFRAIumSqF&#10;fCrIXw+bWUYCY6ksaaMkL8gLN+Tt9a+/XJ26FZ+rWjUl1wGCSLM6dQWpre1WYWhYzVtqLlTHJYyV&#10;0i21OOqnsNT0hOhtE86jaBGelC47rRg3Btq7wUiuffyq4sx+qCrDbdAUBLlZv2q/HtwaXl/R1ZOm&#10;XS3YmAb9gSxaKiQePYe6o5YGRy3+E6oVTCujKnvBVBuqqhKM+xpQTRx9U82+ph33tQAc051hMj8v&#10;LHv/vNOBKAsyJ4GkLVr0bn+/W7+LsjxN0jSn2XLJozJaZotDVuacBCU3DAh++u3jUdk3f1JTr1XJ&#10;h9MqztI8z5PlYv77aOfiqbajNUvAkNHwKEpbj/o0T8/6XUMZb7mc7gwuG6Us14M8BriXJe/HAMO2&#10;06Kl+uWV1x4UADdHv3i8+6C6UROdH97yanoTys+OGqfOrIDQvgNGtr9VPSg+6Q2UruN9pVu3o5cB&#10;7CDZy5lYvLcBg3KZLqLLGCYG23x5GaWeeeGX25029g+u2sAJBdHI2vOJPm+NRSZwnVzcY1JtRNN4&#10;8jYyOBVkcYmQryy40UinQRKIMUoDKT/l8TyJbuf5bLPIlrNkk6SzfBllsyjOb/NFlOTJ3eazixcn&#10;q1qUJZdbIfn0QeLk+wg4ftWB2v6LvErVqEaUrg6Xm6tu3ejgmeKnHsCBvx3QKOIrr/B1Ot6M6qbd&#10;Vxm6ng29cZLtD/3YyIMqX9BHrYAvWmE6thF4dEuN3VGNXw8lJpn9gKVqFEBVo0SCWul//k/v/IEF&#10;rCQ4YYoUxHw8Uo1f0txLfNM8ThKEtf4AQXthniZRhNNhUstju1aoO/ZpedE522YSK63aR0y6G/cc&#10;TFQyPAqgJnFtcYIBk5LxmxsvY8J01G7lvmMu9ITyQ/9IdTcSzQK/92oaNHT1Dd8GX3dTqpujVZXw&#10;ZHTIDnACe3fAdPJdGCepG39fn73Xl3l//S8AAAD//wMAUEsDBBQABgAIAAAAIQCdqEfo4QAAAAsB&#10;AAAPAAAAZHJzL2Rvd25yZXYueG1sTI/BTsMwEETvSPyDtUhcKmqnFUkb4lQVUk9IiBakXt14SSLi&#10;dYid1uXrcU5w3JnR7JtiE0zHzji41pKEZC6AIVVWt1RL+HjfPayAOa9Iq84SSriig015e1OoXNsL&#10;7fF88DWLJeRyJaHxvs85d1WDRrm57ZGi92kHo3w8h5rrQV1iuen4QoiUG9VS/NCoHp8brL4Oo5Ew&#10;+zHV8iXbLY5vr99j2Gaz6zqMUt7fhe0TMI/B/4Vhwo/oUEamkx1JO9ZJiEN8VNNEZMAmP1mLFNhp&#10;0h6XGfCy4P83lL8AAAD//wMAUEsBAi0AFAAGAAgAAAAhALaDOJL+AAAA4QEAABMAAAAAAAAAAAAA&#10;AAAAAAAAAFtDb250ZW50X1R5cGVzXS54bWxQSwECLQAUAAYACAAAACEAOP0h/9YAAACUAQAACwAA&#10;AAAAAAAAAAAAAAAvAQAAX3JlbHMvLnJlbHNQSwECLQAUAAYACAAAACEApjAdKR8DAAA3BgAADgAA&#10;AAAAAAAAAAAAAAAuAgAAZHJzL2Uyb0RvYy54bWxQSwECLQAUAAYACAAAACEAnahH6OEAAAALAQAA&#10;DwAAAAAAAAAAAAAAAAB5BQAAZHJzL2Rvd25yZXYueG1sUEsFBgAAAAAEAAQA8wAAAIcGAAAAAA==&#10;" o:allowincell="f" filled="f" stroked="f" strokeweight=".5pt">
              <v:textbox inset=",0,20pt,0">
                <w:txbxContent>
                  <w:p w14:paraId="4508AD7F" w14:textId="5764A788" w:rsidR="004B1FC0" w:rsidRPr="004B1FC0" w:rsidRDefault="004B1FC0" w:rsidP="004B1FC0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0BF9" w14:textId="4B7DA58B" w:rsidR="004B1FC0" w:rsidRDefault="004B1FC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44A555" wp14:editId="755DE7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1eb7470c9d5f25b5c9f832df" descr="{&quot;HashCode&quot;:1859994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BA9880" w14:textId="4B7BFE86" w:rsidR="004B1FC0" w:rsidRPr="004B1FC0" w:rsidRDefault="004B1FC0" w:rsidP="004B1FC0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4A555" id="_x0000_t202" coordsize="21600,21600" o:spt="202" path="m,l,21600r21600,l21600,xe">
              <v:stroke joinstyle="miter"/>
              <v:path gradientshapeok="t" o:connecttype="rect"/>
            </v:shapetype>
            <v:shape id="MSIPCM1eb7470c9d5f25b5c9f832df" o:spid="_x0000_s1027" type="#_x0000_t202" alt="{&quot;HashCode&quot;:1859994762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eGHQMAAEAGAAAOAAAAZHJzL2Uyb0RvYy54bWysVMlu2zAQvRfoPxA89FRHiyXbciMHjgO3&#10;AZzEgFPkTFOUJVQiFZKOlQb59w4pylnaQ1H0Is3G4cybxzk9a+sKPTCpSsFTHJz4GDFORVbyXYq/&#10;3y4HE4yUJjwjleAsxY9M4bPZxw+nh2bKQlGIKmMSQRKupocmxYXWzdTzFC1YTdSJaBgHZy5kTTSo&#10;cudlkhwge115oe+PvIOQWSMFZUqB9aJz4pnNn+eM6ps8V0yjKsVQm7Zfab9b8/Vmp2S6k6QpSurK&#10;IP9QRU1KDpceU10QTdBelr+lqksqhRK5PqGi9kSel5TZHqCbwH/XzaYgDbO9ADiqOcKk/l9aev2w&#10;lqjMUjzEiJMaRnS1uVwvrgK2HUdjnyZZnIfxNqZJPhmGWY5RxhQFBJ8+3e+F/vKNqGIhMtZp02AS&#10;J0kSjUfhZ+dn5a7QzjuJgCHOcVdmunD2OImP9nVFKKsZ7890IUshNJOd7BJc8oy1LoELKqXSa7Jz&#10;xbi4DZAA2OkiA2e9FY2z+MerVyzvbwXjsyHHoVFTwGjTAEq6PRctkLy3KzCambe5rM0fponADzR7&#10;PFKLtRpRMI7jkT8MwEXBF46Hfmy5572cbqD2r0zUyAgpllC1ZRR5WCkNlUBoH2Iu42JZVpWlb8XR&#10;IcWjIaR844ETFTcWKAJyOKmj5VMShJF/HiaD5WgyHkTLKB4kY38y8IPkPBn5URJdLJ9NviCaFmWW&#10;Mb4qOeufSBD9HQXdY+3IbR/Jm1KVqMrM9GFqM90tKokeCLzVLbDghwEamngV5b0tx7qhu/5vu/TM&#10;zLrZGEm329YS/Di3rcgeYZxSAMwwEdXQpSHOihjySHj+YISVpm/gk1cCsBVOwqgQ8uef7CYeIAEv&#10;RgdYJylW93siGUbVJYf3mgRRBGm1VUCQVgjjyPdB2/Zmvq8XAtoPbFlWNMG66sVcivoOVt7cXAcu&#10;wilcCnj14kKDBg5YmZTN51aGVdMQveKbhprUPdi37R2RjeObBhivRb9xyPQd7bpYc5KL+V6LvLSc&#10;NAB3cMIIjAJryg7DrVSzB1/rNupl8c9+AQAA//8DAFBLAwQUAAYACAAAACEAnahH6OEAAAALAQAA&#10;DwAAAGRycy9kb3ducmV2LnhtbEyPwU7DMBBE70j8g7VIXCpqpxVJG+JUFVJPSIgWpF7deEki4nWI&#10;ndbl63FOcNyZ0eybYhNMx844uNaShGQugCFVVrdUS/h43z2sgDmvSKvOEkq4ooNNeXtTqFzbC+3x&#10;fPA1iyXkciWh8b7POXdVg0a5ue2RovdpB6N8PIea60FdYrnp+EKIlBvVUvzQqB6fG6y+DqORMPsx&#10;1fIl2y2Ob6/fY9hms+s6jFLe34XtEzCPwf+FYcKP6FBGppMdSTvWSYhDfFTTRGTAJj9ZixTYadIe&#10;lxnwsuD/N5S/AAAA//8DAFBLAQItABQABgAIAAAAIQC2gziS/gAAAOEBAAATAAAAAAAAAAAAAAAA&#10;AAAAAABbQ29udGVudF9UeXBlc10ueG1sUEsBAi0AFAAGAAgAAAAhADj9If/WAAAAlAEAAAsAAAAA&#10;AAAAAAAAAAAALwEAAF9yZWxzLy5yZWxzUEsBAi0AFAAGAAgAAAAhAMoAV4YdAwAAQAYAAA4AAAAA&#10;AAAAAAAAAAAALgIAAGRycy9lMm9Eb2MueG1sUEsBAi0AFAAGAAgAAAAhAJ2oR+jhAAAACwEAAA8A&#10;AAAAAAAAAAAAAAAAdwUAAGRycy9kb3ducmV2LnhtbFBLBQYAAAAABAAEAPMAAACFBgAAAAA=&#10;" o:allowincell="f" filled="f" stroked="f" strokeweight=".5pt">
              <v:textbox inset=",0,20pt,0">
                <w:txbxContent>
                  <w:p w14:paraId="3DBA9880" w14:textId="4B7BFE86" w:rsidR="004B1FC0" w:rsidRPr="004B1FC0" w:rsidRDefault="004B1FC0" w:rsidP="004B1FC0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A8B0" w14:textId="77777777" w:rsidR="00D13107" w:rsidRDefault="00D13107" w:rsidP="009D3A5D">
      <w:r>
        <w:separator/>
      </w:r>
    </w:p>
  </w:footnote>
  <w:footnote w:type="continuationSeparator" w:id="0">
    <w:p w14:paraId="2E166C7A" w14:textId="77777777" w:rsidR="00D13107" w:rsidRDefault="00D13107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EC0A" w14:textId="77777777" w:rsidR="00D424A4" w:rsidRDefault="00D424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60D9" w14:textId="77777777" w:rsidR="00D424A4" w:rsidRDefault="00D424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3F4A" w14:textId="77777777" w:rsidR="0014141E" w:rsidRPr="009D3A5D" w:rsidRDefault="0014141E" w:rsidP="009D3A5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219A14E" wp14:editId="7C4DDB43">
          <wp:simplePos x="0" y="0"/>
          <wp:positionH relativeFrom="column">
            <wp:posOffset>4652010</wp:posOffset>
          </wp:positionH>
          <wp:positionV relativeFrom="paragraph">
            <wp:posOffset>-180340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544FD"/>
    <w:multiLevelType w:val="hybridMultilevel"/>
    <w:tmpl w:val="035428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7491DCF"/>
    <w:multiLevelType w:val="hybridMultilevel"/>
    <w:tmpl w:val="ABAED510"/>
    <w:lvl w:ilvl="0" w:tplc="AB5EC1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F461F"/>
    <w:multiLevelType w:val="hybridMultilevel"/>
    <w:tmpl w:val="BD06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4506"/>
    <w:rsid w:val="00007CE4"/>
    <w:rsid w:val="00011409"/>
    <w:rsid w:val="000151C6"/>
    <w:rsid w:val="00016857"/>
    <w:rsid w:val="00017EAA"/>
    <w:rsid w:val="00025776"/>
    <w:rsid w:val="0002788E"/>
    <w:rsid w:val="00035452"/>
    <w:rsid w:val="000463FB"/>
    <w:rsid w:val="0004752D"/>
    <w:rsid w:val="000559EB"/>
    <w:rsid w:val="000612A2"/>
    <w:rsid w:val="00062AD0"/>
    <w:rsid w:val="00062C96"/>
    <w:rsid w:val="00067857"/>
    <w:rsid w:val="00067861"/>
    <w:rsid w:val="0008361E"/>
    <w:rsid w:val="00093F98"/>
    <w:rsid w:val="0009541E"/>
    <w:rsid w:val="000A2F4B"/>
    <w:rsid w:val="000A5819"/>
    <w:rsid w:val="000B30F0"/>
    <w:rsid w:val="000B3BD4"/>
    <w:rsid w:val="000B4B20"/>
    <w:rsid w:val="000C0DA0"/>
    <w:rsid w:val="000D25A2"/>
    <w:rsid w:val="000E6820"/>
    <w:rsid w:val="000E7F09"/>
    <w:rsid w:val="000F1716"/>
    <w:rsid w:val="000F6607"/>
    <w:rsid w:val="00100DA7"/>
    <w:rsid w:val="00111684"/>
    <w:rsid w:val="00111C4F"/>
    <w:rsid w:val="00120CFE"/>
    <w:rsid w:val="00124F97"/>
    <w:rsid w:val="0013180F"/>
    <w:rsid w:val="00134DC3"/>
    <w:rsid w:val="00136A19"/>
    <w:rsid w:val="001412E7"/>
    <w:rsid w:val="0014141E"/>
    <w:rsid w:val="001467CF"/>
    <w:rsid w:val="00150D45"/>
    <w:rsid w:val="00156B48"/>
    <w:rsid w:val="00160323"/>
    <w:rsid w:val="001603F6"/>
    <w:rsid w:val="00163D53"/>
    <w:rsid w:val="00164E03"/>
    <w:rsid w:val="00165946"/>
    <w:rsid w:val="00176937"/>
    <w:rsid w:val="00180211"/>
    <w:rsid w:val="00180362"/>
    <w:rsid w:val="00184C19"/>
    <w:rsid w:val="0019166E"/>
    <w:rsid w:val="00192F47"/>
    <w:rsid w:val="00193A8A"/>
    <w:rsid w:val="001940EF"/>
    <w:rsid w:val="0019562D"/>
    <w:rsid w:val="001A1C5D"/>
    <w:rsid w:val="001A519D"/>
    <w:rsid w:val="001A7593"/>
    <w:rsid w:val="001B3CA0"/>
    <w:rsid w:val="001B7EDE"/>
    <w:rsid w:val="001C794B"/>
    <w:rsid w:val="001D3ECF"/>
    <w:rsid w:val="001D4B82"/>
    <w:rsid w:val="001D6363"/>
    <w:rsid w:val="001E02D4"/>
    <w:rsid w:val="001E326A"/>
    <w:rsid w:val="001E7265"/>
    <w:rsid w:val="001F1DED"/>
    <w:rsid w:val="0020162A"/>
    <w:rsid w:val="00216758"/>
    <w:rsid w:val="00233F87"/>
    <w:rsid w:val="0024565A"/>
    <w:rsid w:val="0025348C"/>
    <w:rsid w:val="002538CA"/>
    <w:rsid w:val="00254656"/>
    <w:rsid w:val="00260D6D"/>
    <w:rsid w:val="002640D8"/>
    <w:rsid w:val="00265491"/>
    <w:rsid w:val="002712E7"/>
    <w:rsid w:val="0027218F"/>
    <w:rsid w:val="00274AA0"/>
    <w:rsid w:val="00274DDB"/>
    <w:rsid w:val="0028016A"/>
    <w:rsid w:val="00280296"/>
    <w:rsid w:val="0028029B"/>
    <w:rsid w:val="00295598"/>
    <w:rsid w:val="00297F70"/>
    <w:rsid w:val="002A7A43"/>
    <w:rsid w:val="002C025D"/>
    <w:rsid w:val="002C3AE4"/>
    <w:rsid w:val="002C60E5"/>
    <w:rsid w:val="002D73CA"/>
    <w:rsid w:val="002E530A"/>
    <w:rsid w:val="002F366A"/>
    <w:rsid w:val="0030417A"/>
    <w:rsid w:val="00307D57"/>
    <w:rsid w:val="003120A6"/>
    <w:rsid w:val="003120B9"/>
    <w:rsid w:val="003129DC"/>
    <w:rsid w:val="003173A4"/>
    <w:rsid w:val="00326A6B"/>
    <w:rsid w:val="00346349"/>
    <w:rsid w:val="003541B4"/>
    <w:rsid w:val="00360493"/>
    <w:rsid w:val="0036466B"/>
    <w:rsid w:val="00373FC2"/>
    <w:rsid w:val="00376F2F"/>
    <w:rsid w:val="00383612"/>
    <w:rsid w:val="003A59F5"/>
    <w:rsid w:val="003A77C5"/>
    <w:rsid w:val="003B3873"/>
    <w:rsid w:val="003B5D84"/>
    <w:rsid w:val="003C0DB4"/>
    <w:rsid w:val="003C1EBE"/>
    <w:rsid w:val="003C25DB"/>
    <w:rsid w:val="003D4F78"/>
    <w:rsid w:val="003E221F"/>
    <w:rsid w:val="003E62E5"/>
    <w:rsid w:val="003F1D32"/>
    <w:rsid w:val="003F57AC"/>
    <w:rsid w:val="00404281"/>
    <w:rsid w:val="00405709"/>
    <w:rsid w:val="00410AB1"/>
    <w:rsid w:val="00413C8E"/>
    <w:rsid w:val="0041545C"/>
    <w:rsid w:val="00417249"/>
    <w:rsid w:val="0042667C"/>
    <w:rsid w:val="00426E9E"/>
    <w:rsid w:val="00427D62"/>
    <w:rsid w:val="00434D59"/>
    <w:rsid w:val="0043737C"/>
    <w:rsid w:val="004446C8"/>
    <w:rsid w:val="0044479B"/>
    <w:rsid w:val="004474AF"/>
    <w:rsid w:val="0045663B"/>
    <w:rsid w:val="00470256"/>
    <w:rsid w:val="00474D3D"/>
    <w:rsid w:val="0048195E"/>
    <w:rsid w:val="00485F26"/>
    <w:rsid w:val="00487B0E"/>
    <w:rsid w:val="00487DE9"/>
    <w:rsid w:val="0049539E"/>
    <w:rsid w:val="00496C96"/>
    <w:rsid w:val="004B03F9"/>
    <w:rsid w:val="004B0FE1"/>
    <w:rsid w:val="004B1FC0"/>
    <w:rsid w:val="004B2FF2"/>
    <w:rsid w:val="004C090F"/>
    <w:rsid w:val="004C24B2"/>
    <w:rsid w:val="004C4994"/>
    <w:rsid w:val="004C731B"/>
    <w:rsid w:val="004D140E"/>
    <w:rsid w:val="004D1EC9"/>
    <w:rsid w:val="004D20BC"/>
    <w:rsid w:val="004D4736"/>
    <w:rsid w:val="004D71D2"/>
    <w:rsid w:val="004E30FC"/>
    <w:rsid w:val="004E3CA7"/>
    <w:rsid w:val="004E4F10"/>
    <w:rsid w:val="004F3155"/>
    <w:rsid w:val="00504DC2"/>
    <w:rsid w:val="0051369A"/>
    <w:rsid w:val="005326EE"/>
    <w:rsid w:val="00542C79"/>
    <w:rsid w:val="00543143"/>
    <w:rsid w:val="005443FF"/>
    <w:rsid w:val="00554AD5"/>
    <w:rsid w:val="005640CC"/>
    <w:rsid w:val="00570CF3"/>
    <w:rsid w:val="005764EF"/>
    <w:rsid w:val="00576BAD"/>
    <w:rsid w:val="005821F8"/>
    <w:rsid w:val="0058421A"/>
    <w:rsid w:val="00591F92"/>
    <w:rsid w:val="005924E0"/>
    <w:rsid w:val="0059436C"/>
    <w:rsid w:val="00595ECE"/>
    <w:rsid w:val="005A2DCF"/>
    <w:rsid w:val="005A5438"/>
    <w:rsid w:val="005A62D5"/>
    <w:rsid w:val="005B66BA"/>
    <w:rsid w:val="005C0B24"/>
    <w:rsid w:val="005C1C0D"/>
    <w:rsid w:val="005C40ED"/>
    <w:rsid w:val="005D1388"/>
    <w:rsid w:val="005D1EFF"/>
    <w:rsid w:val="005E0712"/>
    <w:rsid w:val="005E5689"/>
    <w:rsid w:val="005F3487"/>
    <w:rsid w:val="006111D3"/>
    <w:rsid w:val="00613FB8"/>
    <w:rsid w:val="0063322F"/>
    <w:rsid w:val="0063362F"/>
    <w:rsid w:val="00633AD3"/>
    <w:rsid w:val="00636F62"/>
    <w:rsid w:val="0064218D"/>
    <w:rsid w:val="006502F1"/>
    <w:rsid w:val="00650678"/>
    <w:rsid w:val="006552BD"/>
    <w:rsid w:val="006614E6"/>
    <w:rsid w:val="006641E1"/>
    <w:rsid w:val="00664313"/>
    <w:rsid w:val="006670BA"/>
    <w:rsid w:val="006671D6"/>
    <w:rsid w:val="006675D5"/>
    <w:rsid w:val="00672CB1"/>
    <w:rsid w:val="006828D8"/>
    <w:rsid w:val="0068369A"/>
    <w:rsid w:val="00684F7F"/>
    <w:rsid w:val="006930DB"/>
    <w:rsid w:val="006946C3"/>
    <w:rsid w:val="00695516"/>
    <w:rsid w:val="006A1B90"/>
    <w:rsid w:val="006A702F"/>
    <w:rsid w:val="006B193A"/>
    <w:rsid w:val="006C55B9"/>
    <w:rsid w:val="006C64B5"/>
    <w:rsid w:val="006C6B8B"/>
    <w:rsid w:val="006D0AB3"/>
    <w:rsid w:val="006D0B25"/>
    <w:rsid w:val="006D550B"/>
    <w:rsid w:val="006E4A72"/>
    <w:rsid w:val="006F144C"/>
    <w:rsid w:val="006F6E64"/>
    <w:rsid w:val="00706F7B"/>
    <w:rsid w:val="00724844"/>
    <w:rsid w:val="007251F9"/>
    <w:rsid w:val="007333F9"/>
    <w:rsid w:val="007371A1"/>
    <w:rsid w:val="00743149"/>
    <w:rsid w:val="007474AB"/>
    <w:rsid w:val="00747759"/>
    <w:rsid w:val="007508B8"/>
    <w:rsid w:val="0075490B"/>
    <w:rsid w:val="00765D7B"/>
    <w:rsid w:val="00766A43"/>
    <w:rsid w:val="00774CEB"/>
    <w:rsid w:val="0078446B"/>
    <w:rsid w:val="0079303D"/>
    <w:rsid w:val="0079312C"/>
    <w:rsid w:val="0079672B"/>
    <w:rsid w:val="00797796"/>
    <w:rsid w:val="007B251A"/>
    <w:rsid w:val="007B2A5F"/>
    <w:rsid w:val="007B5183"/>
    <w:rsid w:val="007B6D56"/>
    <w:rsid w:val="007C1A4F"/>
    <w:rsid w:val="007D145E"/>
    <w:rsid w:val="007D2BF4"/>
    <w:rsid w:val="007D2F0A"/>
    <w:rsid w:val="007D377B"/>
    <w:rsid w:val="007F2F44"/>
    <w:rsid w:val="0080344E"/>
    <w:rsid w:val="00803DEE"/>
    <w:rsid w:val="00805633"/>
    <w:rsid w:val="00811B7A"/>
    <w:rsid w:val="00815956"/>
    <w:rsid w:val="008216F5"/>
    <w:rsid w:val="00826EAB"/>
    <w:rsid w:val="00844315"/>
    <w:rsid w:val="00845E42"/>
    <w:rsid w:val="00850466"/>
    <w:rsid w:val="00851F9F"/>
    <w:rsid w:val="0085575E"/>
    <w:rsid w:val="00856306"/>
    <w:rsid w:val="0086385B"/>
    <w:rsid w:val="00871788"/>
    <w:rsid w:val="00877166"/>
    <w:rsid w:val="00880666"/>
    <w:rsid w:val="00884A76"/>
    <w:rsid w:val="00887B88"/>
    <w:rsid w:val="0089696E"/>
    <w:rsid w:val="00896A8C"/>
    <w:rsid w:val="0089712D"/>
    <w:rsid w:val="008B01C7"/>
    <w:rsid w:val="008B1FFA"/>
    <w:rsid w:val="008B3421"/>
    <w:rsid w:val="008B483C"/>
    <w:rsid w:val="008B56E1"/>
    <w:rsid w:val="008B6879"/>
    <w:rsid w:val="008D1284"/>
    <w:rsid w:val="008D6C97"/>
    <w:rsid w:val="008E0190"/>
    <w:rsid w:val="008F7EF9"/>
    <w:rsid w:val="009004DA"/>
    <w:rsid w:val="00907A2B"/>
    <w:rsid w:val="0091771F"/>
    <w:rsid w:val="00925002"/>
    <w:rsid w:val="009352FC"/>
    <w:rsid w:val="00935A40"/>
    <w:rsid w:val="00941C2C"/>
    <w:rsid w:val="00944EF1"/>
    <w:rsid w:val="00950369"/>
    <w:rsid w:val="00951A37"/>
    <w:rsid w:val="009526A5"/>
    <w:rsid w:val="0095319C"/>
    <w:rsid w:val="009547BF"/>
    <w:rsid w:val="00955AB3"/>
    <w:rsid w:val="009642F3"/>
    <w:rsid w:val="00964E27"/>
    <w:rsid w:val="009678C7"/>
    <w:rsid w:val="0097040F"/>
    <w:rsid w:val="009713E2"/>
    <w:rsid w:val="00971715"/>
    <w:rsid w:val="009851A7"/>
    <w:rsid w:val="009A245D"/>
    <w:rsid w:val="009A653D"/>
    <w:rsid w:val="009B4762"/>
    <w:rsid w:val="009B5497"/>
    <w:rsid w:val="009B57A0"/>
    <w:rsid w:val="009B59F1"/>
    <w:rsid w:val="009B7C3D"/>
    <w:rsid w:val="009C2068"/>
    <w:rsid w:val="009C5CFD"/>
    <w:rsid w:val="009D1291"/>
    <w:rsid w:val="009D1EE8"/>
    <w:rsid w:val="009D3A5D"/>
    <w:rsid w:val="009D6139"/>
    <w:rsid w:val="009E20BD"/>
    <w:rsid w:val="00A10181"/>
    <w:rsid w:val="00A14EAC"/>
    <w:rsid w:val="00A14EC6"/>
    <w:rsid w:val="00A20EB2"/>
    <w:rsid w:val="00A22C73"/>
    <w:rsid w:val="00A41F59"/>
    <w:rsid w:val="00A477E5"/>
    <w:rsid w:val="00A52481"/>
    <w:rsid w:val="00A53DF9"/>
    <w:rsid w:val="00A5642F"/>
    <w:rsid w:val="00A639F9"/>
    <w:rsid w:val="00A669F6"/>
    <w:rsid w:val="00A90829"/>
    <w:rsid w:val="00A92343"/>
    <w:rsid w:val="00A9718A"/>
    <w:rsid w:val="00A97C22"/>
    <w:rsid w:val="00AA3B45"/>
    <w:rsid w:val="00AB2C00"/>
    <w:rsid w:val="00AB566B"/>
    <w:rsid w:val="00AC4323"/>
    <w:rsid w:val="00AC6BDE"/>
    <w:rsid w:val="00AD1E5B"/>
    <w:rsid w:val="00AD2211"/>
    <w:rsid w:val="00AF6EEA"/>
    <w:rsid w:val="00B05710"/>
    <w:rsid w:val="00B07511"/>
    <w:rsid w:val="00B07763"/>
    <w:rsid w:val="00B10DF9"/>
    <w:rsid w:val="00B15EE3"/>
    <w:rsid w:val="00B23411"/>
    <w:rsid w:val="00B307AE"/>
    <w:rsid w:val="00B44717"/>
    <w:rsid w:val="00B46E9E"/>
    <w:rsid w:val="00B47EDD"/>
    <w:rsid w:val="00B6126C"/>
    <w:rsid w:val="00B62417"/>
    <w:rsid w:val="00B711E8"/>
    <w:rsid w:val="00B81D20"/>
    <w:rsid w:val="00B81DEC"/>
    <w:rsid w:val="00B81E4C"/>
    <w:rsid w:val="00B83FD5"/>
    <w:rsid w:val="00B85073"/>
    <w:rsid w:val="00B868B1"/>
    <w:rsid w:val="00B92FE5"/>
    <w:rsid w:val="00BA4470"/>
    <w:rsid w:val="00BB317F"/>
    <w:rsid w:val="00BB5F5C"/>
    <w:rsid w:val="00BD2468"/>
    <w:rsid w:val="00BE0CBB"/>
    <w:rsid w:val="00BE4512"/>
    <w:rsid w:val="00C0178D"/>
    <w:rsid w:val="00C04AF1"/>
    <w:rsid w:val="00C05D1B"/>
    <w:rsid w:val="00C17033"/>
    <w:rsid w:val="00C242B6"/>
    <w:rsid w:val="00C24FD0"/>
    <w:rsid w:val="00C30E50"/>
    <w:rsid w:val="00C349BE"/>
    <w:rsid w:val="00C457E8"/>
    <w:rsid w:val="00C477F8"/>
    <w:rsid w:val="00C5618F"/>
    <w:rsid w:val="00C61647"/>
    <w:rsid w:val="00C65EEF"/>
    <w:rsid w:val="00C71D7E"/>
    <w:rsid w:val="00C72E1D"/>
    <w:rsid w:val="00C775EE"/>
    <w:rsid w:val="00C77A36"/>
    <w:rsid w:val="00C8014C"/>
    <w:rsid w:val="00C83CEE"/>
    <w:rsid w:val="00C85120"/>
    <w:rsid w:val="00C93F81"/>
    <w:rsid w:val="00C95AD2"/>
    <w:rsid w:val="00CB177C"/>
    <w:rsid w:val="00CD2477"/>
    <w:rsid w:val="00CD29CE"/>
    <w:rsid w:val="00CE0D13"/>
    <w:rsid w:val="00CE1153"/>
    <w:rsid w:val="00CE5E48"/>
    <w:rsid w:val="00CF034B"/>
    <w:rsid w:val="00D02382"/>
    <w:rsid w:val="00D06DB1"/>
    <w:rsid w:val="00D077E6"/>
    <w:rsid w:val="00D13107"/>
    <w:rsid w:val="00D15185"/>
    <w:rsid w:val="00D22155"/>
    <w:rsid w:val="00D26D4D"/>
    <w:rsid w:val="00D32F7D"/>
    <w:rsid w:val="00D34C7A"/>
    <w:rsid w:val="00D424A4"/>
    <w:rsid w:val="00D4674D"/>
    <w:rsid w:val="00D478C7"/>
    <w:rsid w:val="00D47A8C"/>
    <w:rsid w:val="00D5542B"/>
    <w:rsid w:val="00D565E4"/>
    <w:rsid w:val="00D62FEF"/>
    <w:rsid w:val="00D63B52"/>
    <w:rsid w:val="00D64863"/>
    <w:rsid w:val="00D652D7"/>
    <w:rsid w:val="00D72505"/>
    <w:rsid w:val="00D7313C"/>
    <w:rsid w:val="00D8408B"/>
    <w:rsid w:val="00D97BC2"/>
    <w:rsid w:val="00DA05AE"/>
    <w:rsid w:val="00DA4AC3"/>
    <w:rsid w:val="00DB1F0A"/>
    <w:rsid w:val="00DB691B"/>
    <w:rsid w:val="00DD1816"/>
    <w:rsid w:val="00DD40CD"/>
    <w:rsid w:val="00DE7464"/>
    <w:rsid w:val="00DF2C3C"/>
    <w:rsid w:val="00DF7840"/>
    <w:rsid w:val="00E00C0D"/>
    <w:rsid w:val="00E14C8A"/>
    <w:rsid w:val="00E16DB7"/>
    <w:rsid w:val="00E20339"/>
    <w:rsid w:val="00E21E70"/>
    <w:rsid w:val="00E24FE3"/>
    <w:rsid w:val="00E26655"/>
    <w:rsid w:val="00E37C17"/>
    <w:rsid w:val="00E4100F"/>
    <w:rsid w:val="00E46BA2"/>
    <w:rsid w:val="00E51AD2"/>
    <w:rsid w:val="00E55E2C"/>
    <w:rsid w:val="00E56420"/>
    <w:rsid w:val="00E573F2"/>
    <w:rsid w:val="00E577DF"/>
    <w:rsid w:val="00E7702C"/>
    <w:rsid w:val="00E77E5E"/>
    <w:rsid w:val="00E83BAB"/>
    <w:rsid w:val="00EA316A"/>
    <w:rsid w:val="00EA559A"/>
    <w:rsid w:val="00EB3600"/>
    <w:rsid w:val="00EB3E8D"/>
    <w:rsid w:val="00EB6072"/>
    <w:rsid w:val="00EC5171"/>
    <w:rsid w:val="00EC6DE0"/>
    <w:rsid w:val="00ED008D"/>
    <w:rsid w:val="00EE7D45"/>
    <w:rsid w:val="00EF2700"/>
    <w:rsid w:val="00F01551"/>
    <w:rsid w:val="00F0641C"/>
    <w:rsid w:val="00F11F3B"/>
    <w:rsid w:val="00F14A16"/>
    <w:rsid w:val="00F2078D"/>
    <w:rsid w:val="00F207BA"/>
    <w:rsid w:val="00F3046D"/>
    <w:rsid w:val="00F30BA7"/>
    <w:rsid w:val="00F35D4D"/>
    <w:rsid w:val="00F44ED3"/>
    <w:rsid w:val="00F503A7"/>
    <w:rsid w:val="00F60DF7"/>
    <w:rsid w:val="00F709D1"/>
    <w:rsid w:val="00F72F58"/>
    <w:rsid w:val="00F912CD"/>
    <w:rsid w:val="00F918B1"/>
    <w:rsid w:val="00FA0B77"/>
    <w:rsid w:val="00FA7883"/>
    <w:rsid w:val="00FA7CF3"/>
    <w:rsid w:val="00FB018B"/>
    <w:rsid w:val="00FB13A8"/>
    <w:rsid w:val="00FB5137"/>
    <w:rsid w:val="00FB6C46"/>
    <w:rsid w:val="00FC0233"/>
    <w:rsid w:val="00FC5FA3"/>
    <w:rsid w:val="00FD3142"/>
    <w:rsid w:val="00FD5389"/>
    <w:rsid w:val="00FF4061"/>
    <w:rsid w:val="00FF4700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90447"/>
  <w15:docId w15:val="{DAE43017-6DC8-4599-9D47-EDD2049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  <w:style w:type="paragraph" w:styleId="Normlnweb">
    <w:name w:val="Normal (Web)"/>
    <w:basedOn w:val="Normln"/>
    <w:uiPriority w:val="99"/>
    <w:semiHidden/>
    <w:unhideWhenUsed/>
    <w:rsid w:val="00613FB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3F57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57A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821F8"/>
    <w:rPr>
      <w:rFonts w:ascii="Arial" w:hAnsi="Arial" w:cs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0353-F004-41A1-8A74-F9ABC4C5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jarkovský</dc:creator>
  <cp:lastModifiedBy>Šárka</cp:lastModifiedBy>
  <cp:revision>2</cp:revision>
  <cp:lastPrinted>2020-05-29T12:32:00Z</cp:lastPrinted>
  <dcterms:created xsi:type="dcterms:W3CDTF">2021-01-16T18:32:00Z</dcterms:created>
  <dcterms:modified xsi:type="dcterms:W3CDTF">2021-01-16T18:32:00Z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2021-01-08T14:38:22Z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fc00ca76-86e4-48b1-a082-000075b0b19d</vt:lpwstr>
  </property>
  <property fmtid="{D5CDD505-2E9C-101B-9397-08002B2CF9AE}" pid="8" name="MSIP_Label_48ed5431-0ab7-4c1b-98f4-d4e50f674d02_ContentBits">
    <vt:lpwstr>0</vt:lpwstr>
  </property>
  <property fmtid="{D5CDD505-2E9C-101B-9397-08002B2CF9AE}" pid="9" name="airbank-DocumentTagging.ClassificationMark.P00">
    <vt:lpwstr>&lt;ClassificationMark xmlns:xsi="http://www.w3.org/2001/XMLSchema-instance" xmlns:xsd="http://www.w3.org/2001/XMLSchema" margin="NaN" class="C0" owner="petr jarkovský" position="TopRight" marginX="1.3" marginY="0.6" classifiedOn="2021-01-12T10:34:35.98</vt:lpwstr>
  </property>
  <property fmtid="{D5CDD505-2E9C-101B-9397-08002B2CF9AE}" pid="10" name="airbank-DocumentTagging.ClassificationMark.P01">
    <vt:lpwstr>20535+01:00" showPrintedBy="false" showPrintDate="false" language="cs" ApplicationVersion="Microsoft Word, 15.0" addinVersion="5.10.4.24" template="Air Bank"&gt;&lt;history bulk="false" class="Veřejné" code="C0" user="ABANK\vmares2132ab" date="2021-01-12T1</vt:lpwstr>
  </property>
  <property fmtid="{D5CDD505-2E9C-101B-9397-08002B2CF9AE}" pid="11" name="airbank-DocumentTagging.ClassificationMark.P02">
    <vt:lpwstr>0:34:36.0140715+01:00" /&gt;&lt;recipients /&gt;&lt;documentOwners /&gt;&lt;/ClassificationMark&gt;</vt:lpwstr>
  </property>
  <property fmtid="{D5CDD505-2E9C-101B-9397-08002B2CF9AE}" pid="12" name="airbank-DocumentTagging.ClassificationMark">
    <vt:lpwstr>￼PARTS:3</vt:lpwstr>
  </property>
  <property fmtid="{D5CDD505-2E9C-101B-9397-08002B2CF9AE}" pid="13" name="airbank-DocumentClasification">
    <vt:lpwstr>Veřejné</vt:lpwstr>
  </property>
  <property fmtid="{D5CDD505-2E9C-101B-9397-08002B2CF9AE}" pid="14" name="airbank-DLP">
    <vt:lpwstr>airbank-DLP:DLP_VEREJNE</vt:lpwstr>
  </property>
</Properties>
</file>