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E962E" w14:textId="77777777" w:rsidR="004C7BDF" w:rsidRPr="00B6409F" w:rsidRDefault="004C7BDF" w:rsidP="00713EFE">
      <w:pPr>
        <w:pStyle w:val="Zkladntext"/>
        <w:spacing w:after="192"/>
        <w:jc w:val="left"/>
        <w:rPr>
          <w:noProof w:val="0"/>
          <w:sz w:val="28"/>
          <w:szCs w:val="28"/>
          <w:lang w:val="cs-CZ"/>
        </w:rPr>
      </w:pPr>
    </w:p>
    <w:p w14:paraId="41042C24" w14:textId="499C5A55" w:rsidR="002132CC" w:rsidRPr="00B6409F" w:rsidRDefault="002132CC" w:rsidP="00713EFE">
      <w:pPr>
        <w:pStyle w:val="Zkladntext"/>
        <w:spacing w:after="192"/>
        <w:jc w:val="left"/>
        <w:rPr>
          <w:noProof w:val="0"/>
          <w:sz w:val="28"/>
          <w:szCs w:val="28"/>
          <w:lang w:val="cs-CZ"/>
        </w:rPr>
      </w:pPr>
      <w:r w:rsidRPr="00B6409F">
        <w:rPr>
          <w:noProof w:val="0"/>
          <w:sz w:val="28"/>
          <w:szCs w:val="28"/>
          <w:lang w:val="cs-CZ"/>
        </w:rPr>
        <w:t>TISKOVÁ ZPRÁVA</w:t>
      </w:r>
      <w:r w:rsidRPr="00B6409F">
        <w:rPr>
          <w:noProof w:val="0"/>
          <w:sz w:val="28"/>
          <w:szCs w:val="28"/>
          <w:lang w:val="cs-CZ"/>
        </w:rPr>
        <w:tab/>
      </w:r>
      <w:r w:rsidRPr="00B6409F">
        <w:rPr>
          <w:noProof w:val="0"/>
          <w:sz w:val="28"/>
          <w:szCs w:val="28"/>
          <w:lang w:val="cs-CZ"/>
        </w:rPr>
        <w:tab/>
      </w:r>
      <w:r w:rsidRPr="00B6409F">
        <w:rPr>
          <w:noProof w:val="0"/>
          <w:sz w:val="28"/>
          <w:szCs w:val="28"/>
          <w:lang w:val="cs-CZ"/>
        </w:rPr>
        <w:tab/>
      </w:r>
      <w:r w:rsidRPr="00B6409F">
        <w:rPr>
          <w:noProof w:val="0"/>
          <w:sz w:val="28"/>
          <w:szCs w:val="28"/>
          <w:lang w:val="cs-CZ"/>
        </w:rPr>
        <w:tab/>
      </w:r>
      <w:r w:rsidRPr="00B6409F">
        <w:rPr>
          <w:noProof w:val="0"/>
          <w:sz w:val="28"/>
          <w:szCs w:val="28"/>
          <w:lang w:val="cs-CZ"/>
        </w:rPr>
        <w:tab/>
      </w:r>
      <w:r w:rsidRPr="00B6409F">
        <w:rPr>
          <w:noProof w:val="0"/>
          <w:sz w:val="28"/>
          <w:szCs w:val="28"/>
          <w:lang w:val="cs-CZ"/>
        </w:rPr>
        <w:tab/>
      </w:r>
      <w:r w:rsidRPr="00B6409F">
        <w:rPr>
          <w:noProof w:val="0"/>
          <w:sz w:val="28"/>
          <w:szCs w:val="28"/>
          <w:lang w:val="cs-CZ"/>
        </w:rPr>
        <w:tab/>
      </w:r>
      <w:r w:rsidR="00BA7E95" w:rsidRPr="00B6409F">
        <w:rPr>
          <w:noProof w:val="0"/>
          <w:sz w:val="28"/>
          <w:szCs w:val="28"/>
          <w:lang w:val="cs-CZ"/>
        </w:rPr>
        <w:t>31</w:t>
      </w:r>
      <w:r w:rsidR="0098607C" w:rsidRPr="00B6409F">
        <w:rPr>
          <w:noProof w:val="0"/>
          <w:sz w:val="28"/>
          <w:szCs w:val="28"/>
          <w:lang w:val="cs-CZ"/>
        </w:rPr>
        <w:t xml:space="preserve">. </w:t>
      </w:r>
      <w:r w:rsidR="00BA7E95" w:rsidRPr="00B6409F">
        <w:rPr>
          <w:noProof w:val="0"/>
          <w:sz w:val="28"/>
          <w:szCs w:val="28"/>
          <w:lang w:val="cs-CZ"/>
        </w:rPr>
        <w:t>8</w:t>
      </w:r>
      <w:r w:rsidR="0098607C" w:rsidRPr="00B6409F">
        <w:rPr>
          <w:noProof w:val="0"/>
          <w:sz w:val="28"/>
          <w:szCs w:val="28"/>
          <w:lang w:val="cs-CZ"/>
        </w:rPr>
        <w:t>. 202</w:t>
      </w:r>
      <w:r w:rsidR="005C36C0" w:rsidRPr="00B6409F">
        <w:rPr>
          <w:noProof w:val="0"/>
          <w:sz w:val="28"/>
          <w:szCs w:val="28"/>
          <w:lang w:val="cs-CZ"/>
        </w:rPr>
        <w:t>1</w:t>
      </w:r>
    </w:p>
    <w:p w14:paraId="581E3B37" w14:textId="77777777" w:rsidR="009C3377" w:rsidRPr="00B6409F" w:rsidRDefault="009C3377" w:rsidP="00713EFE">
      <w:pPr>
        <w:spacing w:before="280" w:after="192"/>
        <w:rPr>
          <w:b/>
          <w:bCs/>
          <w:noProof w:val="0"/>
          <w:sz w:val="24"/>
          <w:szCs w:val="24"/>
        </w:rPr>
      </w:pPr>
    </w:p>
    <w:p w14:paraId="65D67BDE" w14:textId="1F85112C" w:rsidR="00DA6C61" w:rsidRPr="00B6409F" w:rsidRDefault="0094033F" w:rsidP="00DA6C61">
      <w:pPr>
        <w:spacing w:before="280" w:after="192"/>
        <w:rPr>
          <w:b/>
          <w:bCs/>
          <w:noProof w:val="0"/>
          <w:sz w:val="24"/>
          <w:szCs w:val="24"/>
        </w:rPr>
      </w:pPr>
      <w:r w:rsidRPr="00B6409F">
        <w:rPr>
          <w:b/>
          <w:bCs/>
          <w:noProof w:val="0"/>
          <w:sz w:val="24"/>
          <w:szCs w:val="24"/>
        </w:rPr>
        <w:t>Podle průzkumu</w:t>
      </w:r>
      <w:r w:rsidR="001E18DA" w:rsidRPr="00B6409F">
        <w:rPr>
          <w:b/>
          <w:bCs/>
          <w:noProof w:val="0"/>
          <w:sz w:val="24"/>
          <w:szCs w:val="24"/>
        </w:rPr>
        <w:t xml:space="preserve"> společnosti</w:t>
      </w:r>
      <w:r w:rsidRPr="00B6409F">
        <w:rPr>
          <w:b/>
          <w:bCs/>
          <w:noProof w:val="0"/>
          <w:sz w:val="24"/>
          <w:szCs w:val="24"/>
        </w:rPr>
        <w:t xml:space="preserve"> </w:t>
      </w:r>
      <w:proofErr w:type="spellStart"/>
      <w:r w:rsidRPr="00B6409F">
        <w:rPr>
          <w:b/>
          <w:bCs/>
          <w:noProof w:val="0"/>
          <w:sz w:val="24"/>
          <w:szCs w:val="24"/>
        </w:rPr>
        <w:t>Accenture</w:t>
      </w:r>
      <w:proofErr w:type="spellEnd"/>
      <w:r w:rsidRPr="00B6409F">
        <w:rPr>
          <w:b/>
          <w:bCs/>
          <w:noProof w:val="0"/>
          <w:sz w:val="24"/>
          <w:szCs w:val="24"/>
        </w:rPr>
        <w:t xml:space="preserve"> se frekvence kybernetických útoků v</w:t>
      </w:r>
      <w:r w:rsidR="00BA7E95" w:rsidRPr="00B6409F">
        <w:rPr>
          <w:b/>
          <w:bCs/>
          <w:noProof w:val="0"/>
          <w:sz w:val="24"/>
          <w:szCs w:val="24"/>
        </w:rPr>
        <w:t> </w:t>
      </w:r>
      <w:r w:rsidRPr="00B6409F">
        <w:rPr>
          <w:b/>
          <w:bCs/>
          <w:noProof w:val="0"/>
          <w:sz w:val="24"/>
          <w:szCs w:val="24"/>
        </w:rPr>
        <w:t>první polovině roku 2021 více než zdvojnásobila</w:t>
      </w:r>
    </w:p>
    <w:p w14:paraId="4CEE62B7" w14:textId="630C5807" w:rsidR="001E18DA" w:rsidRPr="00B6409F" w:rsidRDefault="0094033F" w:rsidP="00DA6C61">
      <w:pPr>
        <w:spacing w:before="280" w:after="192"/>
        <w:rPr>
          <w:b/>
          <w:bCs/>
          <w:noProof w:val="0"/>
          <w:sz w:val="24"/>
          <w:szCs w:val="24"/>
        </w:rPr>
      </w:pPr>
      <w:r w:rsidRPr="00B6409F">
        <w:rPr>
          <w:noProof w:val="0"/>
        </w:rPr>
        <w:br/>
      </w:r>
      <w:r w:rsidR="001E18DA" w:rsidRPr="00B6409F">
        <w:rPr>
          <w:noProof w:val="0"/>
        </w:rPr>
        <w:t xml:space="preserve">Jak ukazuje nejnovější průzkum oddělení </w:t>
      </w:r>
      <w:proofErr w:type="spellStart"/>
      <w:r w:rsidR="001E18DA" w:rsidRPr="00B6409F">
        <w:rPr>
          <w:noProof w:val="0"/>
        </w:rPr>
        <w:t>Cyber</w:t>
      </w:r>
      <w:proofErr w:type="spellEnd"/>
      <w:r w:rsidR="001E18DA" w:rsidRPr="00B6409F">
        <w:rPr>
          <w:noProof w:val="0"/>
        </w:rPr>
        <w:t xml:space="preserve"> </w:t>
      </w:r>
      <w:proofErr w:type="spellStart"/>
      <w:r w:rsidR="001E18DA" w:rsidRPr="00B6409F">
        <w:rPr>
          <w:noProof w:val="0"/>
        </w:rPr>
        <w:t>Investigations</w:t>
      </w:r>
      <w:proofErr w:type="spellEnd"/>
      <w:r w:rsidR="001E18DA" w:rsidRPr="00B6409F">
        <w:rPr>
          <w:noProof w:val="0"/>
        </w:rPr>
        <w:t xml:space="preserve">, </w:t>
      </w:r>
      <w:proofErr w:type="spellStart"/>
      <w:r w:rsidR="001E18DA" w:rsidRPr="00B6409F">
        <w:rPr>
          <w:noProof w:val="0"/>
        </w:rPr>
        <w:t>Forensics</w:t>
      </w:r>
      <w:proofErr w:type="spellEnd"/>
      <w:r w:rsidR="001E18DA" w:rsidRPr="00B6409F">
        <w:rPr>
          <w:noProof w:val="0"/>
        </w:rPr>
        <w:t xml:space="preserve"> &amp; Response (CIFR) společnosti </w:t>
      </w:r>
      <w:proofErr w:type="spellStart"/>
      <w:r w:rsidR="001E18DA" w:rsidRPr="00B6409F">
        <w:rPr>
          <w:noProof w:val="0"/>
        </w:rPr>
        <w:t>Accenture</w:t>
      </w:r>
      <w:proofErr w:type="spellEnd"/>
      <w:r w:rsidR="002C2979" w:rsidRPr="00B6409F">
        <w:rPr>
          <w:noProof w:val="0"/>
        </w:rPr>
        <w:t>,</w:t>
      </w:r>
      <w:r w:rsidR="001E18DA" w:rsidRPr="00B6409F">
        <w:rPr>
          <w:noProof w:val="0"/>
        </w:rPr>
        <w:t xml:space="preserve"> </w:t>
      </w:r>
      <w:r w:rsidR="002C2979" w:rsidRPr="00B6409F">
        <w:rPr>
          <w:noProof w:val="0"/>
        </w:rPr>
        <w:t>ve srovnání se stejným obdobím loňského roku se v</w:t>
      </w:r>
      <w:r w:rsidRPr="00B6409F">
        <w:rPr>
          <w:noProof w:val="0"/>
        </w:rPr>
        <w:t xml:space="preserve"> první polovině roku 2021</w:t>
      </w:r>
      <w:r w:rsidR="002C2979" w:rsidRPr="00B6409F">
        <w:rPr>
          <w:noProof w:val="0"/>
        </w:rPr>
        <w:t xml:space="preserve"> množství kybernetických útoků celosvětově</w:t>
      </w:r>
      <w:r w:rsidRPr="00B6409F">
        <w:rPr>
          <w:noProof w:val="0"/>
        </w:rPr>
        <w:t xml:space="preserve"> zvýšil</w:t>
      </w:r>
      <w:r w:rsidR="00D56D68" w:rsidRPr="00B6409F">
        <w:rPr>
          <w:noProof w:val="0"/>
        </w:rPr>
        <w:t>o</w:t>
      </w:r>
      <w:r w:rsidRPr="00B6409F">
        <w:rPr>
          <w:noProof w:val="0"/>
        </w:rPr>
        <w:t xml:space="preserve"> o 125 %</w:t>
      </w:r>
      <w:r w:rsidR="001E18DA" w:rsidRPr="00B6409F">
        <w:rPr>
          <w:noProof w:val="0"/>
        </w:rPr>
        <w:t>. Informace je odvozen</w:t>
      </w:r>
      <w:r w:rsidR="00BA7E95" w:rsidRPr="00B6409F">
        <w:rPr>
          <w:noProof w:val="0"/>
        </w:rPr>
        <w:t>á</w:t>
      </w:r>
      <w:r w:rsidR="001E18DA" w:rsidRPr="00B6409F">
        <w:rPr>
          <w:noProof w:val="0"/>
        </w:rPr>
        <w:t xml:space="preserve"> na základě přímé spolupráce se zákazníky v rámci jejich reakce a zotavení se z incidentů v kyberprostoru.</w:t>
      </w:r>
    </w:p>
    <w:p w14:paraId="4DAE3B00" w14:textId="41AF5552" w:rsidR="00123772" w:rsidRPr="00B6409F" w:rsidRDefault="000B2C26" w:rsidP="00123772">
      <w:pPr>
        <w:spacing w:afterLines="160" w:after="384"/>
        <w:rPr>
          <w:noProof w:val="0"/>
        </w:rPr>
      </w:pPr>
      <w:r w:rsidRPr="00B6409F">
        <w:rPr>
          <w:noProof w:val="0"/>
          <w:color w:val="000000"/>
          <w:shd w:val="clear" w:color="auto" w:fill="FFFFFF"/>
        </w:rPr>
        <w:t xml:space="preserve">Trojciferný nárůst (o 125 %) byl způsoben především nedostatečným zabezpečením vzdáleného přístupu k webovým serverům (web </w:t>
      </w:r>
      <w:proofErr w:type="spellStart"/>
      <w:r w:rsidRPr="00B6409F">
        <w:rPr>
          <w:noProof w:val="0"/>
          <w:color w:val="000000"/>
          <w:shd w:val="clear" w:color="auto" w:fill="FFFFFF"/>
        </w:rPr>
        <w:t>shell</w:t>
      </w:r>
      <w:proofErr w:type="spellEnd"/>
      <w:r w:rsidRPr="00B6409F">
        <w:rPr>
          <w:noProof w:val="0"/>
          <w:color w:val="000000"/>
          <w:shd w:val="clear" w:color="auto" w:fill="FFFFFF"/>
        </w:rPr>
        <w:t>) a následným spuštěním škodlivého kódu s cílem získání přístupu a kontroly</w:t>
      </w:r>
      <w:r w:rsidR="001E18DA" w:rsidRPr="00B6409F">
        <w:rPr>
          <w:noProof w:val="0"/>
          <w:color w:val="000000"/>
          <w:shd w:val="clear" w:color="auto" w:fill="FFFFFF"/>
        </w:rPr>
        <w:t>. Příklady zahrnují použití cíleného ransomware a následného vydírání či narušení a</w:t>
      </w:r>
      <w:r w:rsidR="00B6409F">
        <w:rPr>
          <w:noProof w:val="0"/>
          <w:color w:val="000000"/>
          <w:shd w:val="clear" w:color="auto" w:fill="FFFFFF"/>
        </w:rPr>
        <w:t> </w:t>
      </w:r>
      <w:r w:rsidR="001E18DA" w:rsidRPr="00B6409F">
        <w:rPr>
          <w:noProof w:val="0"/>
          <w:color w:val="000000"/>
          <w:shd w:val="clear" w:color="auto" w:fill="FFFFFF"/>
        </w:rPr>
        <w:t>zneužití dodavatelského řetězce</w:t>
      </w:r>
      <w:r w:rsidR="0094033F" w:rsidRPr="00B6409F">
        <w:rPr>
          <w:noProof w:val="0"/>
        </w:rPr>
        <w:t>.</w:t>
      </w:r>
      <w:r w:rsidR="00123772" w:rsidRPr="00B6409F">
        <w:rPr>
          <w:noProof w:val="0"/>
        </w:rPr>
        <w:t xml:space="preserve"> </w:t>
      </w:r>
    </w:p>
    <w:p w14:paraId="301A5308" w14:textId="7E690BD1" w:rsidR="00123772" w:rsidRPr="00B6409F" w:rsidRDefault="00123772" w:rsidP="00123772">
      <w:pPr>
        <w:spacing w:afterLines="160" w:after="384"/>
        <w:rPr>
          <w:noProof w:val="0"/>
        </w:rPr>
      </w:pPr>
      <w:r w:rsidRPr="00B6409F">
        <w:rPr>
          <w:noProof w:val="0"/>
        </w:rPr>
        <w:t>„Z hlediska</w:t>
      </w:r>
      <w:r w:rsidR="002C2979" w:rsidRPr="00B6409F">
        <w:rPr>
          <w:noProof w:val="0"/>
        </w:rPr>
        <w:t xml:space="preserve"> </w:t>
      </w:r>
      <w:r w:rsidRPr="00B6409F">
        <w:rPr>
          <w:noProof w:val="0"/>
        </w:rPr>
        <w:t xml:space="preserve">oborů </w:t>
      </w:r>
      <w:r w:rsidR="001E18DA" w:rsidRPr="00B6409F">
        <w:rPr>
          <w:noProof w:val="0"/>
        </w:rPr>
        <w:t>byl nejčastěji zasažen</w:t>
      </w:r>
      <w:r w:rsidRPr="00B6409F">
        <w:rPr>
          <w:noProof w:val="0"/>
        </w:rPr>
        <w:t xml:space="preserve"> sektor spotřebního zboží a služeb</w:t>
      </w:r>
      <w:r w:rsidR="0050143D" w:rsidRPr="00B6409F">
        <w:rPr>
          <w:noProof w:val="0"/>
        </w:rPr>
        <w:t xml:space="preserve"> představující</w:t>
      </w:r>
      <w:r w:rsidRPr="00B6409F">
        <w:rPr>
          <w:noProof w:val="0"/>
        </w:rPr>
        <w:t xml:space="preserve"> 21 % kybernetických útoků, </w:t>
      </w:r>
      <w:r w:rsidR="00D56D68" w:rsidRPr="00B6409F">
        <w:rPr>
          <w:noProof w:val="0"/>
        </w:rPr>
        <w:t>dále následují</w:t>
      </w:r>
      <w:r w:rsidRPr="00B6409F">
        <w:rPr>
          <w:noProof w:val="0"/>
        </w:rPr>
        <w:t xml:space="preserve"> průmyslový/výrobní</w:t>
      </w:r>
      <w:r w:rsidR="00D56D68" w:rsidRPr="00B6409F">
        <w:rPr>
          <w:noProof w:val="0"/>
        </w:rPr>
        <w:t xml:space="preserve"> sektor</w:t>
      </w:r>
      <w:r w:rsidRPr="00B6409F">
        <w:rPr>
          <w:noProof w:val="0"/>
        </w:rPr>
        <w:t xml:space="preserve"> (16</w:t>
      </w:r>
      <w:r w:rsidR="00D56D68" w:rsidRPr="00B6409F">
        <w:rPr>
          <w:noProof w:val="0"/>
        </w:rPr>
        <w:t xml:space="preserve"> </w:t>
      </w:r>
      <w:r w:rsidRPr="00B6409F">
        <w:rPr>
          <w:noProof w:val="0"/>
        </w:rPr>
        <w:t>%</w:t>
      </w:r>
      <w:r w:rsidR="00D56D68" w:rsidRPr="00B6409F">
        <w:rPr>
          <w:noProof w:val="0"/>
        </w:rPr>
        <w:t xml:space="preserve"> útoků</w:t>
      </w:r>
      <w:r w:rsidRPr="00B6409F">
        <w:rPr>
          <w:noProof w:val="0"/>
        </w:rPr>
        <w:t>), bankovní</w:t>
      </w:r>
      <w:r w:rsidR="00D56D68" w:rsidRPr="00B6409F">
        <w:rPr>
          <w:noProof w:val="0"/>
        </w:rPr>
        <w:t xml:space="preserve"> sektor</w:t>
      </w:r>
      <w:r w:rsidRPr="00B6409F">
        <w:rPr>
          <w:noProof w:val="0"/>
        </w:rPr>
        <w:t xml:space="preserve"> (10 %</w:t>
      </w:r>
      <w:r w:rsidR="00D56D68" w:rsidRPr="00B6409F">
        <w:rPr>
          <w:noProof w:val="0"/>
        </w:rPr>
        <w:t xml:space="preserve"> útoků</w:t>
      </w:r>
      <w:r w:rsidRPr="00B6409F">
        <w:rPr>
          <w:noProof w:val="0"/>
        </w:rPr>
        <w:t>) a</w:t>
      </w:r>
      <w:r w:rsidR="00D56D68" w:rsidRPr="00B6409F">
        <w:rPr>
          <w:noProof w:val="0"/>
        </w:rPr>
        <w:t xml:space="preserve"> sek</w:t>
      </w:r>
      <w:r w:rsidR="0050143D" w:rsidRPr="00B6409F">
        <w:rPr>
          <w:noProof w:val="0"/>
        </w:rPr>
        <w:t>t</w:t>
      </w:r>
      <w:r w:rsidR="00D56D68" w:rsidRPr="00B6409F">
        <w:rPr>
          <w:noProof w:val="0"/>
        </w:rPr>
        <w:t>or</w:t>
      </w:r>
      <w:r w:rsidRPr="00B6409F">
        <w:rPr>
          <w:noProof w:val="0"/>
        </w:rPr>
        <w:t xml:space="preserve"> cestovní</w:t>
      </w:r>
      <w:r w:rsidR="00D56D68" w:rsidRPr="00B6409F">
        <w:rPr>
          <w:noProof w:val="0"/>
        </w:rPr>
        <w:t>ho</w:t>
      </w:r>
      <w:r w:rsidRPr="00B6409F">
        <w:rPr>
          <w:noProof w:val="0"/>
        </w:rPr>
        <w:t xml:space="preserve"> ru</w:t>
      </w:r>
      <w:r w:rsidR="00D56D68" w:rsidRPr="00B6409F">
        <w:rPr>
          <w:noProof w:val="0"/>
        </w:rPr>
        <w:t>chu</w:t>
      </w:r>
      <w:r w:rsidRPr="00B6409F">
        <w:rPr>
          <w:noProof w:val="0"/>
        </w:rPr>
        <w:t xml:space="preserve"> a </w:t>
      </w:r>
      <w:proofErr w:type="spellStart"/>
      <w:r w:rsidRPr="00B6409F">
        <w:rPr>
          <w:noProof w:val="0"/>
        </w:rPr>
        <w:t>gastroprů</w:t>
      </w:r>
      <w:r w:rsidR="00D56D68" w:rsidRPr="00B6409F">
        <w:rPr>
          <w:noProof w:val="0"/>
        </w:rPr>
        <w:t>mysl</w:t>
      </w:r>
      <w:proofErr w:type="spellEnd"/>
      <w:r w:rsidRPr="00B6409F">
        <w:rPr>
          <w:noProof w:val="0"/>
        </w:rPr>
        <w:t xml:space="preserve"> (</w:t>
      </w:r>
      <w:r w:rsidR="00D56D68" w:rsidRPr="00B6409F">
        <w:rPr>
          <w:noProof w:val="0"/>
        </w:rPr>
        <w:t>9</w:t>
      </w:r>
      <w:r w:rsidRPr="00B6409F">
        <w:rPr>
          <w:noProof w:val="0"/>
        </w:rPr>
        <w:t xml:space="preserve"> %),“ </w:t>
      </w:r>
      <w:r w:rsidR="001E18DA" w:rsidRPr="00B6409F">
        <w:rPr>
          <w:noProof w:val="0"/>
        </w:rPr>
        <w:t xml:space="preserve">přibližuje </w:t>
      </w:r>
      <w:r w:rsidRPr="00B6409F">
        <w:rPr>
          <w:noProof w:val="0"/>
        </w:rPr>
        <w:t>výsledky průzkumu Michal Merta, odborník na</w:t>
      </w:r>
      <w:r w:rsidR="001435B5" w:rsidRPr="00B6409F">
        <w:rPr>
          <w:noProof w:val="0"/>
        </w:rPr>
        <w:t xml:space="preserve"> informační</w:t>
      </w:r>
      <w:r w:rsidRPr="00B6409F">
        <w:rPr>
          <w:noProof w:val="0"/>
        </w:rPr>
        <w:t xml:space="preserve"> bezpečnost a ředitel</w:t>
      </w:r>
      <w:r w:rsidR="000B2C26" w:rsidRPr="00B6409F">
        <w:rPr>
          <w:noProof w:val="0"/>
        </w:rPr>
        <w:t xml:space="preserve"> pražského</w:t>
      </w:r>
      <w:r w:rsidRPr="00B6409F">
        <w:rPr>
          <w:noProof w:val="0"/>
        </w:rPr>
        <w:t xml:space="preserve"> </w:t>
      </w:r>
      <w:proofErr w:type="spellStart"/>
      <w:r w:rsidRPr="00B6409F">
        <w:rPr>
          <w:noProof w:val="0"/>
        </w:rPr>
        <w:t>Cyber</w:t>
      </w:r>
      <w:proofErr w:type="spellEnd"/>
      <w:r w:rsidRPr="00B6409F">
        <w:rPr>
          <w:noProof w:val="0"/>
        </w:rPr>
        <w:t xml:space="preserve"> </w:t>
      </w:r>
      <w:proofErr w:type="spellStart"/>
      <w:r w:rsidRPr="00B6409F">
        <w:rPr>
          <w:noProof w:val="0"/>
        </w:rPr>
        <w:t>Fusion</w:t>
      </w:r>
      <w:proofErr w:type="spellEnd"/>
      <w:r w:rsidRPr="00B6409F">
        <w:rPr>
          <w:noProof w:val="0"/>
        </w:rPr>
        <w:t xml:space="preserve"> Centra </w:t>
      </w:r>
      <w:proofErr w:type="spellStart"/>
      <w:r w:rsidRPr="00B6409F">
        <w:rPr>
          <w:noProof w:val="0"/>
        </w:rPr>
        <w:t>Accenture</w:t>
      </w:r>
      <w:proofErr w:type="spellEnd"/>
      <w:r w:rsidRPr="00B6409F">
        <w:rPr>
          <w:noProof w:val="0"/>
        </w:rPr>
        <w:t>.</w:t>
      </w:r>
    </w:p>
    <w:p w14:paraId="230FB9D1" w14:textId="28B3439F" w:rsidR="0094033F" w:rsidRPr="00B6409F" w:rsidRDefault="0094033F" w:rsidP="0094033F">
      <w:pPr>
        <w:spacing w:afterLines="160" w:after="384"/>
        <w:rPr>
          <w:noProof w:val="0"/>
        </w:rPr>
      </w:pPr>
      <w:r w:rsidRPr="00B6409F">
        <w:rPr>
          <w:noProof w:val="0"/>
        </w:rPr>
        <w:br/>
      </w:r>
      <w:r w:rsidR="00AE684C" w:rsidRPr="00B6409F">
        <w:drawing>
          <wp:inline distT="0" distB="0" distL="0" distR="0" wp14:anchorId="44544CEA" wp14:editId="36733DA3">
            <wp:extent cx="5764530" cy="3013710"/>
            <wp:effectExtent l="0" t="0" r="0" b="0"/>
            <wp:docPr id="1" name="Obráze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301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83B74" w14:textId="6A6B7458" w:rsidR="0094033F" w:rsidRPr="00B6409F" w:rsidRDefault="0094033F" w:rsidP="0094033F">
      <w:pPr>
        <w:spacing w:afterLines="160" w:after="384"/>
        <w:rPr>
          <w:noProof w:val="0"/>
        </w:rPr>
      </w:pPr>
      <w:r w:rsidRPr="00B6409F">
        <w:rPr>
          <w:noProof w:val="0"/>
        </w:rPr>
        <w:lastRenderedPageBreak/>
        <w:t> </w:t>
      </w:r>
      <w:r w:rsidRPr="00B6409F">
        <w:rPr>
          <w:noProof w:val="0"/>
        </w:rPr>
        <w:br/>
        <w:t xml:space="preserve">Více než 70 % incidentů </w:t>
      </w:r>
      <w:r w:rsidR="001435B5" w:rsidRPr="00B6409F">
        <w:rPr>
          <w:noProof w:val="0"/>
        </w:rPr>
        <w:t xml:space="preserve">zaznamenaných </w:t>
      </w:r>
      <w:r w:rsidRPr="00B6409F">
        <w:rPr>
          <w:noProof w:val="0"/>
        </w:rPr>
        <w:t>CIFR</w:t>
      </w:r>
      <w:r w:rsidR="000B2C26" w:rsidRPr="00B6409F">
        <w:rPr>
          <w:noProof w:val="0"/>
        </w:rPr>
        <w:t xml:space="preserve"> týmem</w:t>
      </w:r>
      <w:r w:rsidRPr="00B6409F">
        <w:rPr>
          <w:noProof w:val="0"/>
        </w:rPr>
        <w:t xml:space="preserve"> směřovalo na tři </w:t>
      </w:r>
      <w:r w:rsidR="000B2C26" w:rsidRPr="00B6409F">
        <w:rPr>
          <w:noProof w:val="0"/>
        </w:rPr>
        <w:t>státy</w:t>
      </w:r>
      <w:r w:rsidR="0050143D" w:rsidRPr="00B6409F">
        <w:rPr>
          <w:noProof w:val="0"/>
        </w:rPr>
        <w:t>, a to</w:t>
      </w:r>
      <w:r w:rsidRPr="00B6409F">
        <w:rPr>
          <w:noProof w:val="0"/>
        </w:rPr>
        <w:t xml:space="preserve"> </w:t>
      </w:r>
      <w:r w:rsidR="00B6409F">
        <w:rPr>
          <w:noProof w:val="0"/>
        </w:rPr>
        <w:t xml:space="preserve">na </w:t>
      </w:r>
      <w:r w:rsidRPr="00B6409F">
        <w:rPr>
          <w:noProof w:val="0"/>
        </w:rPr>
        <w:t>USA (36 %), Velk</w:t>
      </w:r>
      <w:r w:rsidR="0050143D" w:rsidRPr="00B6409F">
        <w:rPr>
          <w:noProof w:val="0"/>
        </w:rPr>
        <w:t>ou</w:t>
      </w:r>
      <w:r w:rsidRPr="00B6409F">
        <w:rPr>
          <w:noProof w:val="0"/>
        </w:rPr>
        <w:t xml:space="preserve"> Británi</w:t>
      </w:r>
      <w:r w:rsidR="0050143D" w:rsidRPr="00B6409F">
        <w:rPr>
          <w:noProof w:val="0"/>
        </w:rPr>
        <w:t>i</w:t>
      </w:r>
      <w:r w:rsidRPr="00B6409F">
        <w:rPr>
          <w:noProof w:val="0"/>
        </w:rPr>
        <w:t xml:space="preserve"> (24 %) a Austráli</w:t>
      </w:r>
      <w:r w:rsidR="0050143D" w:rsidRPr="00B6409F">
        <w:rPr>
          <w:noProof w:val="0"/>
        </w:rPr>
        <w:t>i</w:t>
      </w:r>
      <w:r w:rsidRPr="00B6409F">
        <w:rPr>
          <w:noProof w:val="0"/>
        </w:rPr>
        <w:t xml:space="preserve"> (11 %).</w:t>
      </w:r>
    </w:p>
    <w:p w14:paraId="2CED9148" w14:textId="6861835E" w:rsidR="0094033F" w:rsidRPr="00B6409F" w:rsidRDefault="0094033F" w:rsidP="0094033F">
      <w:pPr>
        <w:spacing w:afterLines="160" w:after="384"/>
        <w:rPr>
          <w:noProof w:val="0"/>
        </w:rPr>
      </w:pPr>
      <w:r w:rsidRPr="00B6409F">
        <w:rPr>
          <w:noProof w:val="0"/>
        </w:rPr>
        <w:t xml:space="preserve">„Mnoho organizací dnes </w:t>
      </w:r>
      <w:r w:rsidR="0050143D" w:rsidRPr="00B6409F">
        <w:rPr>
          <w:noProof w:val="0"/>
        </w:rPr>
        <w:t xml:space="preserve">zabezpečuje </w:t>
      </w:r>
      <w:r w:rsidRPr="00B6409F">
        <w:rPr>
          <w:noProof w:val="0"/>
        </w:rPr>
        <w:t xml:space="preserve">pouze hlavní podnikové systémy a nechrání svůj dodavatelský řetězec, dceřiné a přidružené společnosti. Proto je klíčové mít ucelený plán na pokrytí </w:t>
      </w:r>
      <w:r w:rsidR="002C2979" w:rsidRPr="00B6409F">
        <w:rPr>
          <w:noProof w:val="0"/>
        </w:rPr>
        <w:t>celého</w:t>
      </w:r>
      <w:r w:rsidR="000B2C26" w:rsidRPr="00B6409F">
        <w:rPr>
          <w:noProof w:val="0"/>
        </w:rPr>
        <w:t xml:space="preserve"> IT</w:t>
      </w:r>
      <w:r w:rsidR="002C2979" w:rsidRPr="00B6409F">
        <w:rPr>
          <w:noProof w:val="0"/>
        </w:rPr>
        <w:t xml:space="preserve"> </w:t>
      </w:r>
      <w:r w:rsidRPr="00B6409F">
        <w:rPr>
          <w:noProof w:val="0"/>
        </w:rPr>
        <w:t>ekosystému,“ ř</w:t>
      </w:r>
      <w:r w:rsidR="002C2979" w:rsidRPr="00B6409F">
        <w:rPr>
          <w:noProof w:val="0"/>
        </w:rPr>
        <w:t>íká</w:t>
      </w:r>
      <w:r w:rsidRPr="00B6409F">
        <w:rPr>
          <w:noProof w:val="0"/>
        </w:rPr>
        <w:t xml:space="preserve"> </w:t>
      </w:r>
      <w:r w:rsidR="00DA6C61" w:rsidRPr="00B6409F">
        <w:rPr>
          <w:noProof w:val="0"/>
        </w:rPr>
        <w:t>Michal Merta,</w:t>
      </w:r>
      <w:r w:rsidR="001435B5" w:rsidRPr="00B6409F">
        <w:rPr>
          <w:noProof w:val="0"/>
        </w:rPr>
        <w:t xml:space="preserve"> a dodává: </w:t>
      </w:r>
      <w:r w:rsidR="002C2979" w:rsidRPr="00B6409F">
        <w:rPr>
          <w:noProof w:val="0"/>
        </w:rPr>
        <w:t>„</w:t>
      </w:r>
      <w:r w:rsidR="001435B5" w:rsidRPr="00B6409F">
        <w:rPr>
          <w:noProof w:val="0"/>
        </w:rPr>
        <w:t>Společnosti působící v odvětvích jako spotřeb</w:t>
      </w:r>
      <w:r w:rsidR="00B6409F">
        <w:rPr>
          <w:noProof w:val="0"/>
        </w:rPr>
        <w:t>ní</w:t>
      </w:r>
      <w:r w:rsidR="001435B5" w:rsidRPr="00B6409F">
        <w:rPr>
          <w:noProof w:val="0"/>
        </w:rPr>
        <w:t xml:space="preserve"> zboží a služby, průmysl, maloobchod, cestovní ruch a pohostinství,</w:t>
      </w:r>
      <w:r w:rsidR="00BF0C00" w:rsidRPr="00B6409F">
        <w:rPr>
          <w:noProof w:val="0"/>
        </w:rPr>
        <w:t xml:space="preserve"> </w:t>
      </w:r>
      <w:r w:rsidR="00463CE0" w:rsidRPr="00B6409F">
        <w:rPr>
          <w:noProof w:val="0"/>
        </w:rPr>
        <w:t>jež</w:t>
      </w:r>
      <w:r w:rsidR="001435B5" w:rsidRPr="00B6409F">
        <w:rPr>
          <w:noProof w:val="0"/>
        </w:rPr>
        <w:t xml:space="preserve"> během pandemie zaznamenávaly spíše nižší počet kybernetických útoků</w:t>
      </w:r>
      <w:r w:rsidR="002C2979" w:rsidRPr="00B6409F">
        <w:rPr>
          <w:noProof w:val="0"/>
        </w:rPr>
        <w:t>,</w:t>
      </w:r>
      <w:r w:rsidR="001435B5" w:rsidRPr="00B6409F">
        <w:rPr>
          <w:noProof w:val="0"/>
        </w:rPr>
        <w:t xml:space="preserve"> by měly revidovat svou současnou úroveň zabezpečení, neboť zvýšená aktivita spotřebitelů v těchto odvětvích představuje nové příležitosti pro </w:t>
      </w:r>
      <w:r w:rsidR="000B2C26" w:rsidRPr="00B6409F">
        <w:rPr>
          <w:noProof w:val="0"/>
        </w:rPr>
        <w:t>útočníky.</w:t>
      </w:r>
      <w:r w:rsidR="002C2979" w:rsidRPr="00B6409F">
        <w:rPr>
          <w:noProof w:val="0"/>
        </w:rPr>
        <w:t>“</w:t>
      </w:r>
    </w:p>
    <w:p w14:paraId="30EB3D37" w14:textId="6A34BD05" w:rsidR="0094033F" w:rsidRPr="00B6409F" w:rsidRDefault="0094033F" w:rsidP="0094033F">
      <w:pPr>
        <w:spacing w:afterLines="160" w:after="384"/>
        <w:contextualSpacing/>
        <w:rPr>
          <w:noProof w:val="0"/>
        </w:rPr>
      </w:pPr>
      <w:r w:rsidRPr="00B6409F">
        <w:rPr>
          <w:noProof w:val="0"/>
        </w:rPr>
        <w:t>Průzkum také podrobně popisuje nejčastější kategorie malwar</w:t>
      </w:r>
      <w:r w:rsidR="00DA0D4B" w:rsidRPr="00B6409F">
        <w:rPr>
          <w:noProof w:val="0"/>
        </w:rPr>
        <w:t>e</w:t>
      </w:r>
      <w:r w:rsidRPr="00B6409F">
        <w:rPr>
          <w:noProof w:val="0"/>
        </w:rPr>
        <w:t>, jednotlivé varianty ransomwar</w:t>
      </w:r>
      <w:r w:rsidR="00DA0D4B" w:rsidRPr="00B6409F">
        <w:rPr>
          <w:noProof w:val="0"/>
        </w:rPr>
        <w:t>e</w:t>
      </w:r>
      <w:r w:rsidRPr="00B6409F">
        <w:rPr>
          <w:noProof w:val="0"/>
        </w:rPr>
        <w:t xml:space="preserve"> a odvětví, na která se útoky v první polovině roku 2021 zaměřovaly nejčastěji. Zde jsou klíčová zjištění:</w:t>
      </w:r>
    </w:p>
    <w:p w14:paraId="4B983A73" w14:textId="55FD0E25" w:rsidR="0094033F" w:rsidRPr="00B6409F" w:rsidRDefault="0094033F" w:rsidP="0094033F">
      <w:pPr>
        <w:numPr>
          <w:ilvl w:val="0"/>
          <w:numId w:val="29"/>
        </w:numPr>
        <w:spacing w:afterLines="160" w:after="384"/>
        <w:contextualSpacing/>
        <w:rPr>
          <w:noProof w:val="0"/>
        </w:rPr>
      </w:pPr>
      <w:r w:rsidRPr="00B6409F">
        <w:rPr>
          <w:noProof w:val="0"/>
        </w:rPr>
        <w:t>Nejčastější</w:t>
      </w:r>
      <w:r w:rsidR="000B2C26" w:rsidRPr="00B6409F">
        <w:rPr>
          <w:noProof w:val="0"/>
        </w:rPr>
        <w:t xml:space="preserve"> používaný </w:t>
      </w:r>
      <w:r w:rsidR="00463CE0" w:rsidRPr="00B6409F">
        <w:rPr>
          <w:noProof w:val="0"/>
        </w:rPr>
        <w:t>malware</w:t>
      </w:r>
      <w:r w:rsidRPr="00B6409F">
        <w:rPr>
          <w:noProof w:val="0"/>
        </w:rPr>
        <w:t xml:space="preserve"> byl</w:t>
      </w:r>
      <w:r w:rsidR="000B2C26" w:rsidRPr="00B6409F">
        <w:rPr>
          <w:noProof w:val="0"/>
        </w:rPr>
        <w:t xml:space="preserve"> typu</w:t>
      </w:r>
      <w:r w:rsidRPr="00B6409F">
        <w:rPr>
          <w:noProof w:val="0"/>
        </w:rPr>
        <w:t xml:space="preserve"> ransomware (38</w:t>
      </w:r>
      <w:r w:rsidR="002C2979" w:rsidRPr="00B6409F">
        <w:rPr>
          <w:noProof w:val="0"/>
        </w:rPr>
        <w:t xml:space="preserve"> </w:t>
      </w:r>
      <w:r w:rsidRPr="00B6409F">
        <w:rPr>
          <w:noProof w:val="0"/>
        </w:rPr>
        <w:t>%),</w:t>
      </w:r>
      <w:r w:rsidR="00BE1558" w:rsidRPr="00B6409F">
        <w:rPr>
          <w:noProof w:val="0"/>
        </w:rPr>
        <w:t xml:space="preserve"> </w:t>
      </w:r>
      <w:r w:rsidR="00463CE0" w:rsidRPr="00B6409F">
        <w:rPr>
          <w:noProof w:val="0"/>
        </w:rPr>
        <w:t xml:space="preserve">hned poté následovaly pokusy </w:t>
      </w:r>
      <w:r w:rsidR="00DA0D4B" w:rsidRPr="00B6409F">
        <w:rPr>
          <w:noProof w:val="0"/>
        </w:rPr>
        <w:t>o</w:t>
      </w:r>
      <w:r w:rsidR="00B6409F">
        <w:rPr>
          <w:noProof w:val="0"/>
        </w:rPr>
        <w:t> </w:t>
      </w:r>
      <w:r w:rsidR="00DA0D4B" w:rsidRPr="00B6409F">
        <w:rPr>
          <w:noProof w:val="0"/>
        </w:rPr>
        <w:t>získání neoprávněného přístupu</w:t>
      </w:r>
      <w:r w:rsidRPr="00B6409F">
        <w:rPr>
          <w:noProof w:val="0"/>
        </w:rPr>
        <w:t xml:space="preserve"> (33 %).</w:t>
      </w:r>
    </w:p>
    <w:p w14:paraId="2A0734F5" w14:textId="6D251DA6" w:rsidR="0094033F" w:rsidRPr="00B6409F" w:rsidRDefault="00DA0D4B" w:rsidP="0094033F">
      <w:pPr>
        <w:numPr>
          <w:ilvl w:val="0"/>
          <w:numId w:val="29"/>
        </w:numPr>
        <w:spacing w:afterLines="160" w:after="384"/>
        <w:contextualSpacing/>
        <w:rPr>
          <w:noProof w:val="0"/>
        </w:rPr>
      </w:pPr>
      <w:proofErr w:type="spellStart"/>
      <w:r w:rsidRPr="00B6409F">
        <w:rPr>
          <w:noProof w:val="0"/>
        </w:rPr>
        <w:t>Revil</w:t>
      </w:r>
      <w:proofErr w:type="spellEnd"/>
      <w:r w:rsidRPr="00B6409F">
        <w:rPr>
          <w:noProof w:val="0"/>
        </w:rPr>
        <w:t>/</w:t>
      </w:r>
      <w:proofErr w:type="spellStart"/>
      <w:r w:rsidRPr="00B6409F">
        <w:rPr>
          <w:noProof w:val="0"/>
        </w:rPr>
        <w:t>Sodinokibi</w:t>
      </w:r>
      <w:proofErr w:type="spellEnd"/>
      <w:r w:rsidRPr="00B6409F">
        <w:rPr>
          <w:noProof w:val="0"/>
        </w:rPr>
        <w:t xml:space="preserve"> byl nejčastěji pozorovaný druh </w:t>
      </w:r>
      <w:r w:rsidR="00B6409F" w:rsidRPr="00B6409F">
        <w:rPr>
          <w:noProof w:val="0"/>
        </w:rPr>
        <w:t>ransomware – představoval</w:t>
      </w:r>
      <w:r w:rsidRPr="00B6409F">
        <w:rPr>
          <w:noProof w:val="0"/>
        </w:rPr>
        <w:t xml:space="preserve"> 25 % incidentů</w:t>
      </w:r>
      <w:r w:rsidR="000C33FF" w:rsidRPr="00B6409F">
        <w:rPr>
          <w:noProof w:val="0"/>
        </w:rPr>
        <w:t>.</w:t>
      </w:r>
      <w:r w:rsidRPr="00B6409F">
        <w:rPr>
          <w:noProof w:val="0"/>
        </w:rPr>
        <w:t xml:space="preserve"> </w:t>
      </w:r>
    </w:p>
    <w:p w14:paraId="7187530C" w14:textId="4E00C7FA" w:rsidR="0094033F" w:rsidRPr="00B6409F" w:rsidRDefault="00DA6C61" w:rsidP="0094033F">
      <w:pPr>
        <w:numPr>
          <w:ilvl w:val="0"/>
          <w:numId w:val="29"/>
        </w:numPr>
        <w:spacing w:afterLines="160" w:after="384"/>
        <w:contextualSpacing/>
        <w:rPr>
          <w:noProof w:val="0"/>
        </w:rPr>
      </w:pPr>
      <w:r w:rsidRPr="00B6409F">
        <w:rPr>
          <w:noProof w:val="0"/>
        </w:rPr>
        <w:t>Ransomware útoky nejčastěji cílily na oblasti</w:t>
      </w:r>
      <w:r w:rsidR="0094033F" w:rsidRPr="00B6409F">
        <w:rPr>
          <w:noProof w:val="0"/>
        </w:rPr>
        <w:t xml:space="preserve"> pojišťovnictví (23 % útoků), spotřební</w:t>
      </w:r>
      <w:r w:rsidRPr="00B6409F">
        <w:rPr>
          <w:noProof w:val="0"/>
        </w:rPr>
        <w:t>ho</w:t>
      </w:r>
      <w:r w:rsidR="0094033F" w:rsidRPr="00B6409F">
        <w:rPr>
          <w:noProof w:val="0"/>
        </w:rPr>
        <w:t xml:space="preserve"> zboží a</w:t>
      </w:r>
      <w:r w:rsidR="00B6409F">
        <w:rPr>
          <w:noProof w:val="0"/>
        </w:rPr>
        <w:t> </w:t>
      </w:r>
      <w:r w:rsidR="0094033F" w:rsidRPr="00B6409F">
        <w:rPr>
          <w:noProof w:val="0"/>
        </w:rPr>
        <w:t>služ</w:t>
      </w:r>
      <w:r w:rsidRPr="00B6409F">
        <w:rPr>
          <w:noProof w:val="0"/>
        </w:rPr>
        <w:t>eb</w:t>
      </w:r>
      <w:r w:rsidR="0094033F" w:rsidRPr="00B6409F">
        <w:rPr>
          <w:noProof w:val="0"/>
        </w:rPr>
        <w:t xml:space="preserve"> (17 %) a</w:t>
      </w:r>
      <w:r w:rsidRPr="00B6409F">
        <w:rPr>
          <w:noProof w:val="0"/>
        </w:rPr>
        <w:t xml:space="preserve"> na</w:t>
      </w:r>
      <w:r w:rsidR="0094033F" w:rsidRPr="00B6409F">
        <w:rPr>
          <w:noProof w:val="0"/>
        </w:rPr>
        <w:t xml:space="preserve"> telekomunikace (16 %).</w:t>
      </w:r>
    </w:p>
    <w:p w14:paraId="2DE9373C" w14:textId="6A86CD1B" w:rsidR="0050143D" w:rsidRPr="00B6409F" w:rsidRDefault="0094033F" w:rsidP="000C33FF">
      <w:pPr>
        <w:numPr>
          <w:ilvl w:val="0"/>
          <w:numId w:val="29"/>
        </w:numPr>
        <w:spacing w:afterLines="160" w:after="384"/>
        <w:rPr>
          <w:noProof w:val="0"/>
        </w:rPr>
      </w:pPr>
      <w:r w:rsidRPr="00B6409F">
        <w:rPr>
          <w:noProof w:val="0"/>
        </w:rPr>
        <w:t xml:space="preserve">Společnosti s ročními tržbami </w:t>
      </w:r>
      <w:r w:rsidR="00B6409F" w:rsidRPr="00B6409F">
        <w:rPr>
          <w:noProof w:val="0"/>
        </w:rPr>
        <w:t>1–10</w:t>
      </w:r>
      <w:r w:rsidRPr="00B6409F">
        <w:rPr>
          <w:noProof w:val="0"/>
        </w:rPr>
        <w:t xml:space="preserve"> miliard USD představovaly více než polovinu (54 %) obětí ransomwar</w:t>
      </w:r>
      <w:r w:rsidR="00BF0C00" w:rsidRPr="00B6409F">
        <w:rPr>
          <w:noProof w:val="0"/>
        </w:rPr>
        <w:t>e</w:t>
      </w:r>
      <w:r w:rsidRPr="00B6409F">
        <w:rPr>
          <w:noProof w:val="0"/>
        </w:rPr>
        <w:t xml:space="preserve"> a vydírání, následovaly společnosti s ročními tržbami mezi 10 miliardami a 20 miliardami USD (20 %).</w:t>
      </w:r>
    </w:p>
    <w:p w14:paraId="198E35DB" w14:textId="0C876195" w:rsidR="00580DDA" w:rsidRPr="00B6409F" w:rsidRDefault="00172DAA" w:rsidP="00B64E24">
      <w:pPr>
        <w:spacing w:afterLines="160" w:after="384"/>
        <w:rPr>
          <w:noProof w:val="0"/>
        </w:rPr>
      </w:pPr>
      <w:r w:rsidRPr="00B6409F">
        <w:rPr>
          <w:noProof w:val="0"/>
        </w:rPr>
        <w:t>„U v</w:t>
      </w:r>
      <w:r w:rsidR="000C33FF" w:rsidRPr="00B6409F">
        <w:rPr>
          <w:noProof w:val="0"/>
        </w:rPr>
        <w:t>ě</w:t>
      </w:r>
      <w:r w:rsidRPr="00B6409F">
        <w:rPr>
          <w:noProof w:val="0"/>
        </w:rPr>
        <w:t xml:space="preserve">tších společností je dopad kybernetického útoku </w:t>
      </w:r>
      <w:r w:rsidR="00B6409F" w:rsidRPr="00B6409F">
        <w:rPr>
          <w:noProof w:val="0"/>
        </w:rPr>
        <w:t>významnější</w:t>
      </w:r>
      <w:r w:rsidR="000B2C26" w:rsidRPr="00B6409F">
        <w:rPr>
          <w:noProof w:val="0"/>
        </w:rPr>
        <w:t xml:space="preserve"> a </w:t>
      </w:r>
      <w:r w:rsidR="00B6409F">
        <w:rPr>
          <w:noProof w:val="0"/>
        </w:rPr>
        <w:t xml:space="preserve">také </w:t>
      </w:r>
      <w:r w:rsidR="00B6409F" w:rsidRPr="00B6409F">
        <w:rPr>
          <w:noProof w:val="0"/>
        </w:rPr>
        <w:t xml:space="preserve">se </w:t>
      </w:r>
      <w:r w:rsidR="00B6409F">
        <w:rPr>
          <w:noProof w:val="0"/>
        </w:rPr>
        <w:t>v jejich případě</w:t>
      </w:r>
      <w:r w:rsidR="00B6409F" w:rsidRPr="00B6409F">
        <w:rPr>
          <w:noProof w:val="0"/>
        </w:rPr>
        <w:t xml:space="preserve"> častěji </w:t>
      </w:r>
      <w:r w:rsidR="000B2C26" w:rsidRPr="00B6409F">
        <w:rPr>
          <w:noProof w:val="0"/>
        </w:rPr>
        <w:t>mluví o úniku citlivých dat.</w:t>
      </w:r>
      <w:r w:rsidRPr="00B6409F">
        <w:rPr>
          <w:noProof w:val="0"/>
        </w:rPr>
        <w:t xml:space="preserve"> </w:t>
      </w:r>
      <w:r w:rsidR="00E97D7B" w:rsidRPr="00B6409F">
        <w:rPr>
          <w:noProof w:val="0"/>
        </w:rPr>
        <w:t xml:space="preserve">Proto jsou takové útoky veřejnosti </w:t>
      </w:r>
      <w:r w:rsidR="00BF0C00" w:rsidRPr="00B6409F">
        <w:rPr>
          <w:noProof w:val="0"/>
        </w:rPr>
        <w:t>více známy</w:t>
      </w:r>
      <w:r w:rsidR="00E97D7B" w:rsidRPr="00B6409F">
        <w:rPr>
          <w:noProof w:val="0"/>
        </w:rPr>
        <w:t xml:space="preserve"> a mnohdy se o nich můžeme dozvědět z médií.</w:t>
      </w:r>
      <w:r w:rsidR="00B6409F">
        <w:rPr>
          <w:noProof w:val="0"/>
        </w:rPr>
        <w:t xml:space="preserve"> </w:t>
      </w:r>
      <w:r w:rsidRPr="00B6409F">
        <w:rPr>
          <w:noProof w:val="0"/>
        </w:rPr>
        <w:t xml:space="preserve">To ale neznamená, že menší společnosti nejsou </w:t>
      </w:r>
      <w:r w:rsidR="00B6409F">
        <w:rPr>
          <w:noProof w:val="0"/>
        </w:rPr>
        <w:t xml:space="preserve">pro útočníky lákavým </w:t>
      </w:r>
      <w:r w:rsidRPr="00B6409F">
        <w:rPr>
          <w:noProof w:val="0"/>
        </w:rPr>
        <w:t>cílem</w:t>
      </w:r>
      <w:r w:rsidR="00B6409F">
        <w:rPr>
          <w:noProof w:val="0"/>
        </w:rPr>
        <w:t xml:space="preserve">, </w:t>
      </w:r>
      <w:r w:rsidRPr="00B6409F">
        <w:rPr>
          <w:noProof w:val="0"/>
        </w:rPr>
        <w:t xml:space="preserve">právě naopak. Jen se o tom tolik nepíše,“ </w:t>
      </w:r>
      <w:r w:rsidR="00DA6C61" w:rsidRPr="00B6409F">
        <w:rPr>
          <w:noProof w:val="0"/>
        </w:rPr>
        <w:t>uzavírá</w:t>
      </w:r>
      <w:r w:rsidRPr="00B6409F">
        <w:rPr>
          <w:noProof w:val="0"/>
        </w:rPr>
        <w:t xml:space="preserve"> Michal Merta.</w:t>
      </w:r>
    </w:p>
    <w:p w14:paraId="5ADFD9F9" w14:textId="77777777" w:rsidR="00B6409F" w:rsidRDefault="00B6409F" w:rsidP="00580DDA">
      <w:pPr>
        <w:spacing w:after="192"/>
        <w:rPr>
          <w:b/>
          <w:bCs/>
          <w:noProof w:val="0"/>
        </w:rPr>
      </w:pPr>
    </w:p>
    <w:p w14:paraId="7FB4D850" w14:textId="5883FF23" w:rsidR="00580DDA" w:rsidRPr="00B6409F" w:rsidRDefault="00580DDA" w:rsidP="00580DDA">
      <w:pPr>
        <w:spacing w:after="192"/>
        <w:rPr>
          <w:noProof w:val="0"/>
        </w:rPr>
      </w:pPr>
      <w:r w:rsidRPr="00B6409F">
        <w:rPr>
          <w:b/>
          <w:bCs/>
          <w:noProof w:val="0"/>
        </w:rPr>
        <w:t xml:space="preserve">O společnosti </w:t>
      </w:r>
      <w:proofErr w:type="spellStart"/>
      <w:r w:rsidRPr="00B6409F">
        <w:rPr>
          <w:b/>
          <w:bCs/>
          <w:noProof w:val="0"/>
        </w:rPr>
        <w:t>Accenture</w:t>
      </w:r>
      <w:proofErr w:type="spellEnd"/>
    </w:p>
    <w:p w14:paraId="04047F30" w14:textId="69C5F190" w:rsidR="00B90BAC" w:rsidRPr="00B6409F" w:rsidRDefault="00580DDA" w:rsidP="00580DDA">
      <w:pPr>
        <w:spacing w:after="192"/>
        <w:rPr>
          <w:noProof w:val="0"/>
          <w:color w:val="0000FF"/>
          <w:u w:val="single"/>
        </w:rPr>
      </w:pPr>
      <w:proofErr w:type="spellStart"/>
      <w:r w:rsidRPr="00B6409F">
        <w:rPr>
          <w:noProof w:val="0"/>
        </w:rPr>
        <w:t>Accenture</w:t>
      </w:r>
      <w:proofErr w:type="spellEnd"/>
      <w:r w:rsidRPr="00B6409F">
        <w:rPr>
          <w:noProof w:val="0"/>
        </w:rPr>
        <w:t xml:space="preserve"> je globální společnost poskytující profesionální služby v oblasti digitalizace, cloudu a kybernetické bezpečnosti. Díky propojení zkušeností a specializovaných dovedností ve více než 40 průmyslových odvětvích nabízíme služby v oblastech poradenství &amp; strategie, </w:t>
      </w:r>
      <w:proofErr w:type="spellStart"/>
      <w:r w:rsidRPr="00B6409F">
        <w:rPr>
          <w:noProof w:val="0"/>
        </w:rPr>
        <w:t>Interactive</w:t>
      </w:r>
      <w:proofErr w:type="spellEnd"/>
      <w:r w:rsidRPr="00B6409F">
        <w:rPr>
          <w:noProof w:val="0"/>
        </w:rPr>
        <w:t xml:space="preserve">, Technology a </w:t>
      </w:r>
      <w:proofErr w:type="spellStart"/>
      <w:r w:rsidRPr="00B6409F">
        <w:rPr>
          <w:noProof w:val="0"/>
        </w:rPr>
        <w:t>Operations</w:t>
      </w:r>
      <w:proofErr w:type="spellEnd"/>
      <w:r w:rsidRPr="00B6409F">
        <w:rPr>
          <w:noProof w:val="0"/>
        </w:rPr>
        <w:t xml:space="preserve"> – a to díky podpoře největší celosvětové sítě </w:t>
      </w:r>
      <w:proofErr w:type="spellStart"/>
      <w:r w:rsidRPr="00B6409F">
        <w:rPr>
          <w:noProof w:val="0"/>
        </w:rPr>
        <w:t>Advanced</w:t>
      </w:r>
      <w:proofErr w:type="spellEnd"/>
      <w:r w:rsidRPr="00B6409F">
        <w:rPr>
          <w:noProof w:val="0"/>
        </w:rPr>
        <w:t xml:space="preserve"> Technology a </w:t>
      </w:r>
      <w:proofErr w:type="spellStart"/>
      <w:r w:rsidRPr="00B6409F">
        <w:rPr>
          <w:noProof w:val="0"/>
        </w:rPr>
        <w:t>Intelligent</w:t>
      </w:r>
      <w:proofErr w:type="spellEnd"/>
      <w:r w:rsidRPr="00B6409F">
        <w:rPr>
          <w:noProof w:val="0"/>
        </w:rPr>
        <w:t xml:space="preserve"> </w:t>
      </w:r>
      <w:proofErr w:type="spellStart"/>
      <w:r w:rsidRPr="00B6409F">
        <w:rPr>
          <w:noProof w:val="0"/>
        </w:rPr>
        <w:t>Operations</w:t>
      </w:r>
      <w:proofErr w:type="spellEnd"/>
      <w:r w:rsidRPr="00B6409F">
        <w:rPr>
          <w:noProof w:val="0"/>
        </w:rPr>
        <w:t xml:space="preserve"> center. Našich </w:t>
      </w:r>
      <w:r w:rsidR="00C75407" w:rsidRPr="00B6409F">
        <w:rPr>
          <w:noProof w:val="0"/>
        </w:rPr>
        <w:t>5</w:t>
      </w:r>
      <w:r w:rsidR="004E4FF2" w:rsidRPr="00B6409F">
        <w:rPr>
          <w:noProof w:val="0"/>
        </w:rPr>
        <w:t>6</w:t>
      </w:r>
      <w:r w:rsidR="00C75407" w:rsidRPr="00B6409F">
        <w:rPr>
          <w:noProof w:val="0"/>
        </w:rPr>
        <w:t>7</w:t>
      </w:r>
      <w:r w:rsidR="00B6409F">
        <w:rPr>
          <w:noProof w:val="0"/>
        </w:rPr>
        <w:t xml:space="preserve"> </w:t>
      </w:r>
      <w:r w:rsidR="00C75407" w:rsidRPr="00B6409F">
        <w:rPr>
          <w:noProof w:val="0"/>
        </w:rPr>
        <w:t xml:space="preserve">000 </w:t>
      </w:r>
      <w:r w:rsidRPr="00B6409F">
        <w:rPr>
          <w:noProof w:val="0"/>
        </w:rPr>
        <w:t>zaměstnanců využívá možnosti nejnovějších technologií i lidské vynalézavosti v práci pro klienty ve více než 120 zemích. Díky síle změn vytváříme hodnoty a zvyšujeme úspěšnost našich klientů, lidí, akcionářů, partnerů i celé společnosti. Navštivte nás na </w:t>
      </w:r>
      <w:hyperlink r:id="rId9" w:tgtFrame="_blank" w:history="1">
        <w:r w:rsidRPr="00B6409F">
          <w:rPr>
            <w:rStyle w:val="Hypertextovodkaz"/>
            <w:noProof w:val="0"/>
          </w:rPr>
          <w:t>www.accenture.com</w:t>
        </w:r>
      </w:hyperlink>
      <w:r w:rsidR="00B6409F" w:rsidRPr="00B6409F">
        <w:t xml:space="preserve"> nebo</w:t>
      </w:r>
      <w:r w:rsidR="00B6409F">
        <w:rPr>
          <w:rStyle w:val="Hypertextovodkaz"/>
          <w:noProof w:val="0"/>
        </w:rPr>
        <w:t xml:space="preserve"> </w:t>
      </w:r>
      <w:hyperlink r:id="rId10" w:history="1">
        <w:r w:rsidR="00B6409F" w:rsidRPr="00B6409F">
          <w:rPr>
            <w:rStyle w:val="Hypertextovodkaz"/>
            <w:noProof w:val="0"/>
          </w:rPr>
          <w:t>https://www.accenture.com/cz-en/about/company/newsroom</w:t>
        </w:r>
      </w:hyperlink>
      <w:r w:rsidR="00B6409F">
        <w:rPr>
          <w:noProof w:val="0"/>
          <w:color w:val="0000FF"/>
          <w:u w:val="single"/>
        </w:rPr>
        <w:t>.</w:t>
      </w:r>
    </w:p>
    <w:p w14:paraId="19CC9C6A" w14:textId="77777777" w:rsidR="00D66599" w:rsidRPr="00B6409F" w:rsidRDefault="00D66599" w:rsidP="0098607C">
      <w:pPr>
        <w:pStyle w:val="Bezmezer"/>
        <w:spacing w:after="192"/>
        <w:rPr>
          <w:noProof w:val="0"/>
        </w:rPr>
      </w:pPr>
    </w:p>
    <w:p w14:paraId="5DE5BB5E" w14:textId="2BF9045F" w:rsidR="000561A0" w:rsidRPr="00B6409F" w:rsidRDefault="00D66599" w:rsidP="000561A0">
      <w:pPr>
        <w:pStyle w:val="Textkomente"/>
        <w:spacing w:after="192" w:line="240" w:lineRule="auto"/>
        <w:contextualSpacing/>
        <w:rPr>
          <w:noProof w:val="0"/>
        </w:rPr>
      </w:pPr>
      <w:r w:rsidRPr="00B6409F">
        <w:rPr>
          <w:b/>
          <w:bCs/>
          <w:noProof w:val="0"/>
        </w:rPr>
        <w:t>Kontakt</w:t>
      </w:r>
      <w:r w:rsidRPr="00B6409F">
        <w:rPr>
          <w:b/>
          <w:noProof w:val="0"/>
        </w:rPr>
        <w:t xml:space="preserve"> pro média:</w:t>
      </w:r>
      <w:r w:rsidRPr="00B6409F">
        <w:rPr>
          <w:noProof w:val="0"/>
        </w:rPr>
        <w:t xml:space="preserve"> </w:t>
      </w:r>
      <w:r w:rsidRPr="00B6409F">
        <w:rPr>
          <w:noProof w:val="0"/>
        </w:rPr>
        <w:tab/>
      </w:r>
      <w:r w:rsidR="000561A0">
        <w:rPr>
          <w:noProof w:val="0"/>
        </w:rPr>
        <w:t xml:space="preserve">Lukáš Vejnar, </w:t>
      </w:r>
      <w:hyperlink r:id="rId11" w:history="1">
        <w:r w:rsidR="000561A0">
          <w:rPr>
            <w:rStyle w:val="Hypertextovodkaz"/>
            <w:lang w:val="en-US"/>
          </w:rPr>
          <w:t>lukas.vejnar@accenture.com</w:t>
        </w:r>
      </w:hyperlink>
      <w:r w:rsidR="000561A0">
        <w:rPr>
          <w:lang w:val="en-US"/>
        </w:rPr>
        <w:t xml:space="preserve">, </w:t>
      </w:r>
      <w:r w:rsidR="000561A0" w:rsidRPr="000561A0">
        <w:t>605</w:t>
      </w:r>
      <w:r w:rsidR="000561A0">
        <w:t> </w:t>
      </w:r>
      <w:r w:rsidR="000561A0" w:rsidRPr="000561A0">
        <w:t>067</w:t>
      </w:r>
      <w:r w:rsidR="000561A0">
        <w:t> </w:t>
      </w:r>
      <w:r w:rsidR="000561A0" w:rsidRPr="000561A0">
        <w:t>979</w:t>
      </w:r>
    </w:p>
    <w:p w14:paraId="599952FE" w14:textId="5151E847" w:rsidR="00D66599" w:rsidRPr="00B6409F" w:rsidRDefault="00D66599" w:rsidP="000561A0">
      <w:pPr>
        <w:spacing w:before="120" w:after="192" w:line="240" w:lineRule="auto"/>
        <w:ind w:left="1440" w:firstLine="720"/>
        <w:contextualSpacing/>
        <w:jc w:val="left"/>
        <w:rPr>
          <w:noProof w:val="0"/>
        </w:rPr>
        <w:sectPr w:rsidR="00D66599" w:rsidRPr="00B6409F" w:rsidSect="00616E3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7" w:h="16840"/>
          <w:pgMar w:top="1701" w:right="1418" w:bottom="1418" w:left="1418" w:header="709" w:footer="709" w:gutter="0"/>
          <w:cols w:space="708"/>
        </w:sectPr>
      </w:pPr>
      <w:r w:rsidRPr="00B6409F">
        <w:rPr>
          <w:noProof w:val="0"/>
        </w:rPr>
        <w:t xml:space="preserve">Petr Jarkovský, </w:t>
      </w:r>
      <w:hyperlink r:id="rId18" w:history="1">
        <w:r w:rsidRPr="00B6409F">
          <w:rPr>
            <w:rStyle w:val="Hypertextovodkaz"/>
            <w:noProof w:val="0"/>
          </w:rPr>
          <w:t>petr.jarkovsky@aspen.pr</w:t>
        </w:r>
      </w:hyperlink>
      <w:r w:rsidRPr="00B6409F">
        <w:rPr>
          <w:noProof w:val="0"/>
        </w:rPr>
        <w:t>, 774 225 153</w:t>
      </w:r>
    </w:p>
    <w:p w14:paraId="6A11B4DC" w14:textId="0F97F84E" w:rsidR="000663DE" w:rsidRDefault="00D66599" w:rsidP="000561A0">
      <w:pPr>
        <w:pStyle w:val="Textkomente"/>
        <w:spacing w:after="192"/>
        <w:contextualSpacing/>
        <w:rPr>
          <w:noProof w:val="0"/>
        </w:rPr>
      </w:pPr>
      <w:r w:rsidRPr="00B6409F">
        <w:rPr>
          <w:noProof w:val="0"/>
        </w:rPr>
        <w:tab/>
      </w:r>
      <w:r w:rsidRPr="00B6409F">
        <w:rPr>
          <w:noProof w:val="0"/>
        </w:rPr>
        <w:tab/>
      </w:r>
      <w:r w:rsidRPr="00B6409F">
        <w:rPr>
          <w:noProof w:val="0"/>
        </w:rPr>
        <w:tab/>
        <w:t xml:space="preserve">Markéta Ciňková, </w:t>
      </w:r>
      <w:hyperlink r:id="rId19" w:history="1">
        <w:r w:rsidRPr="00B6409F">
          <w:rPr>
            <w:rStyle w:val="Hypertextovodkaz"/>
            <w:noProof w:val="0"/>
          </w:rPr>
          <w:t>marketa.cinkova@aspen.pr</w:t>
        </w:r>
      </w:hyperlink>
      <w:r w:rsidRPr="00B6409F">
        <w:rPr>
          <w:noProof w:val="0"/>
        </w:rPr>
        <w:t>, 724 012</w:t>
      </w:r>
      <w:r w:rsidR="00B6409F">
        <w:rPr>
          <w:noProof w:val="0"/>
        </w:rPr>
        <w:t> </w:t>
      </w:r>
      <w:r w:rsidRPr="00B6409F">
        <w:rPr>
          <w:noProof w:val="0"/>
        </w:rPr>
        <w:t>612</w:t>
      </w:r>
    </w:p>
    <w:p w14:paraId="7069B35D" w14:textId="504B46B7" w:rsidR="000F4E59" w:rsidRPr="00B6409F" w:rsidRDefault="00B6409F" w:rsidP="00E45355">
      <w:pPr>
        <w:pStyle w:val="Textkomente"/>
        <w:spacing w:after="192"/>
        <w:contextualSpacing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</w:p>
    <w:sectPr w:rsidR="000F4E59" w:rsidRPr="00B6409F" w:rsidSect="003006BF">
      <w:headerReference w:type="default" r:id="rId20"/>
      <w:type w:val="continuous"/>
      <w:pgSz w:w="11907" w:h="16840"/>
      <w:pgMar w:top="1701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CF77E" w14:textId="77777777" w:rsidR="00E55C95" w:rsidRDefault="00E55C95">
      <w:pPr>
        <w:spacing w:after="192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5ED392E6" w14:textId="77777777" w:rsidR="00E55C95" w:rsidRDefault="00E55C95">
      <w:pPr>
        <w:spacing w:after="192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2BAD0" w14:textId="77777777" w:rsidR="004C7BDF" w:rsidRDefault="004C7BDF">
    <w:pPr>
      <w:pStyle w:val="Zpat"/>
      <w:spacing w:after="19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2DED2" w14:textId="77777777" w:rsidR="004C7BDF" w:rsidRDefault="004C7BDF">
    <w:pPr>
      <w:pStyle w:val="Zpat"/>
      <w:spacing w:after="19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2F5C1" w14:textId="77777777" w:rsidR="004C7BDF" w:rsidRDefault="004C7BDF">
    <w:pPr>
      <w:pStyle w:val="Zpat"/>
      <w:spacing w:after="1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D45AA" w14:textId="77777777" w:rsidR="00E55C95" w:rsidRDefault="00E55C95">
      <w:pPr>
        <w:spacing w:after="192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4BD03C95" w14:textId="77777777" w:rsidR="00E55C95" w:rsidRDefault="00E55C95">
      <w:pPr>
        <w:spacing w:after="192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73991" w14:textId="77777777" w:rsidR="004C7BDF" w:rsidRDefault="004C7BDF">
    <w:pPr>
      <w:pStyle w:val="Zhlav"/>
      <w:spacing w:after="19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A7AB5" w14:textId="77777777" w:rsidR="00D66599" w:rsidRDefault="00AE684C">
    <w:pPr>
      <w:pStyle w:val="Zhlav"/>
      <w:spacing w:after="192"/>
      <w:rPr>
        <w:rFonts w:ascii="Times New Roman" w:hAnsi="Times New Roman"/>
      </w:rPr>
    </w:pPr>
    <w:r>
      <w:rPr>
        <w:rFonts w:ascii="Times New Roman" w:hAnsi="Times New Roman"/>
        <w:snapToGrid/>
        <w:lang w:eastAsia="cs-CZ"/>
      </w:rPr>
      <w:drawing>
        <wp:inline distT="0" distB="0" distL="0" distR="0" wp14:anchorId="3F447543" wp14:editId="40536268">
          <wp:extent cx="1955800" cy="524510"/>
          <wp:effectExtent l="0" t="0" r="0" b="0"/>
          <wp:docPr id="4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77848" w14:textId="77777777" w:rsidR="004C7BDF" w:rsidRDefault="004C7BDF">
    <w:pPr>
      <w:pStyle w:val="Zhlav"/>
      <w:spacing w:after="19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43" w:type="dxa"/>
      <w:tblBorders>
        <w:top w:val="dotted" w:sz="4" w:space="0" w:color="FFFFFF"/>
        <w:left w:val="dotted" w:sz="4" w:space="0" w:color="FFFFFF"/>
        <w:bottom w:val="dotted" w:sz="4" w:space="0" w:color="FFFFFF"/>
        <w:right w:val="dotted" w:sz="4" w:space="0" w:color="FFFFFF"/>
        <w:insideV w:val="dotted" w:sz="4" w:space="0" w:color="FFFFFF"/>
      </w:tblBorders>
      <w:tblLayout w:type="fixed"/>
      <w:tblLook w:val="0000" w:firstRow="0" w:lastRow="0" w:firstColumn="0" w:lastColumn="0" w:noHBand="0" w:noVBand="0"/>
    </w:tblPr>
    <w:tblGrid>
      <w:gridCol w:w="5973"/>
      <w:gridCol w:w="4870"/>
    </w:tblGrid>
    <w:tr w:rsidR="002132CC" w14:paraId="2625E708" w14:textId="77777777" w:rsidTr="00DF79C4">
      <w:trPr>
        <w:trHeight w:val="1979"/>
      </w:trPr>
      <w:tc>
        <w:tcPr>
          <w:tcW w:w="5973" w:type="dxa"/>
        </w:tcPr>
        <w:p w14:paraId="75046203" w14:textId="77777777" w:rsidR="002132CC" w:rsidRDefault="00AE684C">
          <w:pPr>
            <w:pStyle w:val="Zhlav"/>
            <w:spacing w:before="60" w:after="192"/>
            <w:rPr>
              <w:rFonts w:ascii="Times New Roman" w:hAnsi="Times New Roman"/>
            </w:rPr>
          </w:pPr>
          <w:r>
            <w:drawing>
              <wp:anchor distT="0" distB="0" distL="114300" distR="114300" simplePos="0" relativeHeight="251657728" behindDoc="1" locked="0" layoutInCell="1" allowOverlap="1" wp14:anchorId="59F30C2B" wp14:editId="5C26A609">
                <wp:simplePos x="0" y="0"/>
                <wp:positionH relativeFrom="column">
                  <wp:posOffset>-2463165</wp:posOffset>
                </wp:positionH>
                <wp:positionV relativeFrom="paragraph">
                  <wp:posOffset>635</wp:posOffset>
                </wp:positionV>
                <wp:extent cx="2187575" cy="1038225"/>
                <wp:effectExtent l="0" t="0" r="0" b="0"/>
                <wp:wrapTight wrapText="bothSides">
                  <wp:wrapPolygon edited="0">
                    <wp:start x="0" y="793"/>
                    <wp:lineTo x="0" y="21402"/>
                    <wp:lineTo x="21443" y="21402"/>
                    <wp:lineTo x="21443" y="793"/>
                    <wp:lineTo x="0" y="793"/>
                  </wp:wrapPolygon>
                </wp:wrapTight>
                <wp:docPr id="3" name="Obráze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686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7575" cy="1038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70" w:type="dxa"/>
        </w:tcPr>
        <w:p w14:paraId="4430FB4F" w14:textId="77777777" w:rsidR="002132CC" w:rsidRPr="000663DE" w:rsidRDefault="002132CC" w:rsidP="000663DE">
          <w:pPr>
            <w:spacing w:after="192"/>
          </w:pPr>
        </w:p>
      </w:tc>
    </w:tr>
  </w:tbl>
  <w:p w14:paraId="171CF5E0" w14:textId="77777777" w:rsidR="002132CC" w:rsidRDefault="002132CC">
    <w:pPr>
      <w:pStyle w:val="Zhlav"/>
      <w:spacing w:after="192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0199"/>
    <w:multiLevelType w:val="multilevel"/>
    <w:tmpl w:val="03401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E128A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0B5C7C89"/>
    <w:multiLevelType w:val="hybridMultilevel"/>
    <w:tmpl w:val="D6AC09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C9437FF"/>
    <w:multiLevelType w:val="hybridMultilevel"/>
    <w:tmpl w:val="0DD2990E"/>
    <w:lvl w:ilvl="0" w:tplc="FB7C63C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0D9C5ADB"/>
    <w:multiLevelType w:val="hybridMultilevel"/>
    <w:tmpl w:val="315E28E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165901E4"/>
    <w:multiLevelType w:val="hybridMultilevel"/>
    <w:tmpl w:val="21762D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1C202BBE"/>
    <w:multiLevelType w:val="hybridMultilevel"/>
    <w:tmpl w:val="86143E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EE5719"/>
    <w:multiLevelType w:val="hybridMultilevel"/>
    <w:tmpl w:val="3266E1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31C3335C"/>
    <w:multiLevelType w:val="hybridMultilevel"/>
    <w:tmpl w:val="C6482AFA"/>
    <w:lvl w:ilvl="0" w:tplc="B65C9F1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47F91"/>
    <w:multiLevelType w:val="hybridMultilevel"/>
    <w:tmpl w:val="6E4CC458"/>
    <w:lvl w:ilvl="0" w:tplc="E708D6E4">
      <w:start w:val="1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36715195"/>
    <w:multiLevelType w:val="hybridMultilevel"/>
    <w:tmpl w:val="0E1E11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373235F5"/>
    <w:multiLevelType w:val="hybridMultilevel"/>
    <w:tmpl w:val="7A3E38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426F4EC9"/>
    <w:multiLevelType w:val="hybridMultilevel"/>
    <w:tmpl w:val="A1DAAB3E"/>
    <w:lvl w:ilvl="0" w:tplc="C83ACB88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F29D8"/>
    <w:multiLevelType w:val="hybridMultilevel"/>
    <w:tmpl w:val="140459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487579BC"/>
    <w:multiLevelType w:val="hybridMultilevel"/>
    <w:tmpl w:val="5B82F634"/>
    <w:lvl w:ilvl="0" w:tplc="E31679F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87794E"/>
    <w:multiLevelType w:val="hybridMultilevel"/>
    <w:tmpl w:val="CD3C2D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63673F3B"/>
    <w:multiLevelType w:val="hybridMultilevel"/>
    <w:tmpl w:val="0AF6C7FE"/>
    <w:lvl w:ilvl="0" w:tplc="E708D6E4">
      <w:start w:val="1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6439383B"/>
    <w:multiLevelType w:val="hybridMultilevel"/>
    <w:tmpl w:val="CEEE00A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C52C16"/>
    <w:multiLevelType w:val="hybridMultilevel"/>
    <w:tmpl w:val="A918960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DB27CB"/>
    <w:multiLevelType w:val="hybridMultilevel"/>
    <w:tmpl w:val="9D5416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6D9F4862"/>
    <w:multiLevelType w:val="hybridMultilevel"/>
    <w:tmpl w:val="21482852"/>
    <w:lvl w:ilvl="0" w:tplc="C83ACB88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BB114E"/>
    <w:multiLevelType w:val="hybridMultilevel"/>
    <w:tmpl w:val="9E9C4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2" w15:restartNumberingAfterBreak="0">
    <w:nsid w:val="72A14917"/>
    <w:multiLevelType w:val="hybridMultilevel"/>
    <w:tmpl w:val="8E70FAB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69C1B8C"/>
    <w:multiLevelType w:val="hybridMultilevel"/>
    <w:tmpl w:val="7FEE4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734846"/>
    <w:multiLevelType w:val="hybridMultilevel"/>
    <w:tmpl w:val="BEF07810"/>
    <w:lvl w:ilvl="0" w:tplc="DFB60D2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7A2541D3"/>
    <w:multiLevelType w:val="multilevel"/>
    <w:tmpl w:val="DC46F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26" w15:restartNumberingAfterBreak="0">
    <w:nsid w:val="7BC51731"/>
    <w:multiLevelType w:val="hybridMultilevel"/>
    <w:tmpl w:val="D1EAA5C0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7E792F41"/>
    <w:multiLevelType w:val="hybridMultilevel"/>
    <w:tmpl w:val="EC506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8" w15:restartNumberingAfterBreak="0">
    <w:nsid w:val="7EAB47C8"/>
    <w:multiLevelType w:val="hybridMultilevel"/>
    <w:tmpl w:val="F238E12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FBC2602"/>
    <w:multiLevelType w:val="hybridMultilevel"/>
    <w:tmpl w:val="302C8C7C"/>
    <w:lvl w:ilvl="0" w:tplc="86F8622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25"/>
  </w:num>
  <w:num w:numId="5">
    <w:abstractNumId w:val="27"/>
  </w:num>
  <w:num w:numId="6">
    <w:abstractNumId w:val="15"/>
  </w:num>
  <w:num w:numId="7">
    <w:abstractNumId w:val="21"/>
  </w:num>
  <w:num w:numId="8">
    <w:abstractNumId w:val="3"/>
  </w:num>
  <w:num w:numId="9">
    <w:abstractNumId w:val="7"/>
  </w:num>
  <w:num w:numId="10">
    <w:abstractNumId w:val="9"/>
  </w:num>
  <w:num w:numId="11">
    <w:abstractNumId w:val="16"/>
  </w:num>
  <w:num w:numId="12">
    <w:abstractNumId w:val="4"/>
  </w:num>
  <w:num w:numId="13">
    <w:abstractNumId w:val="13"/>
  </w:num>
  <w:num w:numId="14">
    <w:abstractNumId w:val="19"/>
  </w:num>
  <w:num w:numId="15">
    <w:abstractNumId w:val="12"/>
  </w:num>
  <w:num w:numId="16">
    <w:abstractNumId w:val="20"/>
  </w:num>
  <w:num w:numId="17">
    <w:abstractNumId w:val="28"/>
  </w:num>
  <w:num w:numId="18">
    <w:abstractNumId w:val="22"/>
  </w:num>
  <w:num w:numId="19">
    <w:abstractNumId w:val="10"/>
  </w:num>
  <w:num w:numId="20">
    <w:abstractNumId w:val="5"/>
  </w:num>
  <w:num w:numId="21">
    <w:abstractNumId w:val="24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23"/>
  </w:num>
  <w:num w:numId="27">
    <w:abstractNumId w:val="14"/>
  </w:num>
  <w:num w:numId="28">
    <w:abstractNumId w:val="8"/>
  </w:num>
  <w:num w:numId="29">
    <w:abstractNumId w:val="0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ExNjEwNzc1NjM3NbBU0lEKTi0uzszPAykwrAUAMKbcMywAAAA="/>
  </w:docVars>
  <w:rsids>
    <w:rsidRoot w:val="0094033F"/>
    <w:rsid w:val="00005A52"/>
    <w:rsid w:val="0001016D"/>
    <w:rsid w:val="000119F8"/>
    <w:rsid w:val="000122DE"/>
    <w:rsid w:val="00026482"/>
    <w:rsid w:val="00034A97"/>
    <w:rsid w:val="00034DB3"/>
    <w:rsid w:val="000375AA"/>
    <w:rsid w:val="0004309F"/>
    <w:rsid w:val="00047C03"/>
    <w:rsid w:val="0005224D"/>
    <w:rsid w:val="000527AC"/>
    <w:rsid w:val="000561A0"/>
    <w:rsid w:val="00061C08"/>
    <w:rsid w:val="000663DE"/>
    <w:rsid w:val="00066556"/>
    <w:rsid w:val="0006690C"/>
    <w:rsid w:val="000708F2"/>
    <w:rsid w:val="00070907"/>
    <w:rsid w:val="00073E74"/>
    <w:rsid w:val="0007787D"/>
    <w:rsid w:val="000821E4"/>
    <w:rsid w:val="000846E5"/>
    <w:rsid w:val="00092DFC"/>
    <w:rsid w:val="00092F45"/>
    <w:rsid w:val="000A05A5"/>
    <w:rsid w:val="000B2C26"/>
    <w:rsid w:val="000B475C"/>
    <w:rsid w:val="000C33FF"/>
    <w:rsid w:val="000C501B"/>
    <w:rsid w:val="000D1D63"/>
    <w:rsid w:val="000D3AC2"/>
    <w:rsid w:val="000E3AD3"/>
    <w:rsid w:val="000E3F65"/>
    <w:rsid w:val="000F3931"/>
    <w:rsid w:val="000F4E59"/>
    <w:rsid w:val="000F7D6A"/>
    <w:rsid w:val="00100DCD"/>
    <w:rsid w:val="00107B0D"/>
    <w:rsid w:val="00123772"/>
    <w:rsid w:val="00125401"/>
    <w:rsid w:val="00125943"/>
    <w:rsid w:val="00125AEE"/>
    <w:rsid w:val="001435B5"/>
    <w:rsid w:val="001463BF"/>
    <w:rsid w:val="0014684C"/>
    <w:rsid w:val="001549CA"/>
    <w:rsid w:val="00172DAA"/>
    <w:rsid w:val="001738E6"/>
    <w:rsid w:val="00174639"/>
    <w:rsid w:val="001803EE"/>
    <w:rsid w:val="00185E7C"/>
    <w:rsid w:val="001868DD"/>
    <w:rsid w:val="00186DB7"/>
    <w:rsid w:val="001915BE"/>
    <w:rsid w:val="001A061E"/>
    <w:rsid w:val="001B7A37"/>
    <w:rsid w:val="001C1C98"/>
    <w:rsid w:val="001C2741"/>
    <w:rsid w:val="001C41BE"/>
    <w:rsid w:val="001D7D32"/>
    <w:rsid w:val="001E0846"/>
    <w:rsid w:val="001E18DA"/>
    <w:rsid w:val="001E1A53"/>
    <w:rsid w:val="001E4305"/>
    <w:rsid w:val="001F0038"/>
    <w:rsid w:val="001F220A"/>
    <w:rsid w:val="001F30F1"/>
    <w:rsid w:val="001F5441"/>
    <w:rsid w:val="002068A2"/>
    <w:rsid w:val="00210AFE"/>
    <w:rsid w:val="00210B93"/>
    <w:rsid w:val="00212994"/>
    <w:rsid w:val="002132CC"/>
    <w:rsid w:val="00223E1A"/>
    <w:rsid w:val="00224586"/>
    <w:rsid w:val="00227D43"/>
    <w:rsid w:val="00231C89"/>
    <w:rsid w:val="00234D4D"/>
    <w:rsid w:val="0024187D"/>
    <w:rsid w:val="002759A0"/>
    <w:rsid w:val="002875E9"/>
    <w:rsid w:val="002A2892"/>
    <w:rsid w:val="002A2F3E"/>
    <w:rsid w:val="002B05E0"/>
    <w:rsid w:val="002B562E"/>
    <w:rsid w:val="002C0038"/>
    <w:rsid w:val="002C2979"/>
    <w:rsid w:val="002C67CC"/>
    <w:rsid w:val="002D122C"/>
    <w:rsid w:val="002E3B38"/>
    <w:rsid w:val="002F3064"/>
    <w:rsid w:val="002F468B"/>
    <w:rsid w:val="002F72C2"/>
    <w:rsid w:val="003006BF"/>
    <w:rsid w:val="003029A1"/>
    <w:rsid w:val="00310085"/>
    <w:rsid w:val="003108FE"/>
    <w:rsid w:val="00313724"/>
    <w:rsid w:val="00314ECB"/>
    <w:rsid w:val="0031614D"/>
    <w:rsid w:val="00316355"/>
    <w:rsid w:val="003166C8"/>
    <w:rsid w:val="00327977"/>
    <w:rsid w:val="003310F4"/>
    <w:rsid w:val="0034134C"/>
    <w:rsid w:val="0034259A"/>
    <w:rsid w:val="0034282F"/>
    <w:rsid w:val="00343AB3"/>
    <w:rsid w:val="00350D0B"/>
    <w:rsid w:val="003519C9"/>
    <w:rsid w:val="003651F5"/>
    <w:rsid w:val="003804FD"/>
    <w:rsid w:val="00382303"/>
    <w:rsid w:val="00382DA7"/>
    <w:rsid w:val="003932D0"/>
    <w:rsid w:val="003958FD"/>
    <w:rsid w:val="003A4094"/>
    <w:rsid w:val="003B5DB7"/>
    <w:rsid w:val="003B78DA"/>
    <w:rsid w:val="003C1F9B"/>
    <w:rsid w:val="003C4A8A"/>
    <w:rsid w:val="003D19ED"/>
    <w:rsid w:val="003D4AE2"/>
    <w:rsid w:val="003E3ECB"/>
    <w:rsid w:val="003E49DC"/>
    <w:rsid w:val="003F14A7"/>
    <w:rsid w:val="003F2686"/>
    <w:rsid w:val="003F6640"/>
    <w:rsid w:val="00410A2E"/>
    <w:rsid w:val="00410E19"/>
    <w:rsid w:val="0041445E"/>
    <w:rsid w:val="00415B38"/>
    <w:rsid w:val="004212F7"/>
    <w:rsid w:val="004245A2"/>
    <w:rsid w:val="00433E7D"/>
    <w:rsid w:val="00440F40"/>
    <w:rsid w:val="00442272"/>
    <w:rsid w:val="0044248F"/>
    <w:rsid w:val="00450DF8"/>
    <w:rsid w:val="00451765"/>
    <w:rsid w:val="00461978"/>
    <w:rsid w:val="00463CE0"/>
    <w:rsid w:val="00463E3F"/>
    <w:rsid w:val="00464C2F"/>
    <w:rsid w:val="00474BB9"/>
    <w:rsid w:val="0048653B"/>
    <w:rsid w:val="00494934"/>
    <w:rsid w:val="004A013A"/>
    <w:rsid w:val="004A182B"/>
    <w:rsid w:val="004A3316"/>
    <w:rsid w:val="004A46CC"/>
    <w:rsid w:val="004B32A8"/>
    <w:rsid w:val="004B7512"/>
    <w:rsid w:val="004C2B93"/>
    <w:rsid w:val="004C7BDF"/>
    <w:rsid w:val="004C7E02"/>
    <w:rsid w:val="004D0C87"/>
    <w:rsid w:val="004D32DB"/>
    <w:rsid w:val="004D53DA"/>
    <w:rsid w:val="004D59C5"/>
    <w:rsid w:val="004E4FF2"/>
    <w:rsid w:val="0050096E"/>
    <w:rsid w:val="0050143D"/>
    <w:rsid w:val="005048FC"/>
    <w:rsid w:val="005157C3"/>
    <w:rsid w:val="0051648E"/>
    <w:rsid w:val="00517F75"/>
    <w:rsid w:val="00525E1D"/>
    <w:rsid w:val="0053282A"/>
    <w:rsid w:val="0053301D"/>
    <w:rsid w:val="0053678C"/>
    <w:rsid w:val="0054204E"/>
    <w:rsid w:val="005463D0"/>
    <w:rsid w:val="00566664"/>
    <w:rsid w:val="00571D4A"/>
    <w:rsid w:val="00577840"/>
    <w:rsid w:val="00580DDA"/>
    <w:rsid w:val="00581AC4"/>
    <w:rsid w:val="005823D5"/>
    <w:rsid w:val="0059263D"/>
    <w:rsid w:val="005B4EDE"/>
    <w:rsid w:val="005B6153"/>
    <w:rsid w:val="005B676E"/>
    <w:rsid w:val="005B7052"/>
    <w:rsid w:val="005B735B"/>
    <w:rsid w:val="005C1E8F"/>
    <w:rsid w:val="005C36C0"/>
    <w:rsid w:val="005C41D9"/>
    <w:rsid w:val="005D0C03"/>
    <w:rsid w:val="005D2C8C"/>
    <w:rsid w:val="005D392B"/>
    <w:rsid w:val="005F44C8"/>
    <w:rsid w:val="0060368E"/>
    <w:rsid w:val="0060696E"/>
    <w:rsid w:val="00610038"/>
    <w:rsid w:val="00612A5C"/>
    <w:rsid w:val="006133B6"/>
    <w:rsid w:val="00613425"/>
    <w:rsid w:val="00616E37"/>
    <w:rsid w:val="00633490"/>
    <w:rsid w:val="00640955"/>
    <w:rsid w:val="006500D7"/>
    <w:rsid w:val="00651CD6"/>
    <w:rsid w:val="00655342"/>
    <w:rsid w:val="00660900"/>
    <w:rsid w:val="00661103"/>
    <w:rsid w:val="00662A0F"/>
    <w:rsid w:val="00666AF1"/>
    <w:rsid w:val="00667751"/>
    <w:rsid w:val="00672CDB"/>
    <w:rsid w:val="00674553"/>
    <w:rsid w:val="00681E6B"/>
    <w:rsid w:val="006839BB"/>
    <w:rsid w:val="00697FC6"/>
    <w:rsid w:val="006A4D8E"/>
    <w:rsid w:val="006B2D54"/>
    <w:rsid w:val="006C3FF5"/>
    <w:rsid w:val="006D5A48"/>
    <w:rsid w:val="006E016B"/>
    <w:rsid w:val="006F5A47"/>
    <w:rsid w:val="0070205A"/>
    <w:rsid w:val="0070216E"/>
    <w:rsid w:val="00703A3E"/>
    <w:rsid w:val="00713EFE"/>
    <w:rsid w:val="00720F46"/>
    <w:rsid w:val="00733672"/>
    <w:rsid w:val="00735825"/>
    <w:rsid w:val="00753340"/>
    <w:rsid w:val="007559FD"/>
    <w:rsid w:val="007660CC"/>
    <w:rsid w:val="00776D8D"/>
    <w:rsid w:val="00777E73"/>
    <w:rsid w:val="0078187E"/>
    <w:rsid w:val="00782104"/>
    <w:rsid w:val="007847DF"/>
    <w:rsid w:val="00787C24"/>
    <w:rsid w:val="0079136B"/>
    <w:rsid w:val="0079153C"/>
    <w:rsid w:val="007A4AFF"/>
    <w:rsid w:val="007A590A"/>
    <w:rsid w:val="007B3C66"/>
    <w:rsid w:val="007B7C38"/>
    <w:rsid w:val="007C0D0D"/>
    <w:rsid w:val="007D08D1"/>
    <w:rsid w:val="007D4188"/>
    <w:rsid w:val="007D4FAF"/>
    <w:rsid w:val="007E0077"/>
    <w:rsid w:val="007E25B9"/>
    <w:rsid w:val="007F419B"/>
    <w:rsid w:val="007F5F45"/>
    <w:rsid w:val="007F6515"/>
    <w:rsid w:val="00801E50"/>
    <w:rsid w:val="008020A7"/>
    <w:rsid w:val="00810E14"/>
    <w:rsid w:val="00817D7A"/>
    <w:rsid w:val="008442AF"/>
    <w:rsid w:val="00844D44"/>
    <w:rsid w:val="008457D0"/>
    <w:rsid w:val="00846865"/>
    <w:rsid w:val="00847987"/>
    <w:rsid w:val="00854BFC"/>
    <w:rsid w:val="008564D7"/>
    <w:rsid w:val="00865EC3"/>
    <w:rsid w:val="008665FF"/>
    <w:rsid w:val="0087244F"/>
    <w:rsid w:val="00876AC6"/>
    <w:rsid w:val="0088517B"/>
    <w:rsid w:val="0088633E"/>
    <w:rsid w:val="008922A1"/>
    <w:rsid w:val="008B64FA"/>
    <w:rsid w:val="008C34B3"/>
    <w:rsid w:val="008C398E"/>
    <w:rsid w:val="008C3B28"/>
    <w:rsid w:val="008D0B84"/>
    <w:rsid w:val="008D12FA"/>
    <w:rsid w:val="008D461D"/>
    <w:rsid w:val="008E1EA2"/>
    <w:rsid w:val="008E4B4C"/>
    <w:rsid w:val="008E61FD"/>
    <w:rsid w:val="008F3660"/>
    <w:rsid w:val="0090115E"/>
    <w:rsid w:val="0090612B"/>
    <w:rsid w:val="0091475B"/>
    <w:rsid w:val="00917549"/>
    <w:rsid w:val="0091760F"/>
    <w:rsid w:val="0092188C"/>
    <w:rsid w:val="00925253"/>
    <w:rsid w:val="0094033F"/>
    <w:rsid w:val="00942A1F"/>
    <w:rsid w:val="009433AE"/>
    <w:rsid w:val="00962A17"/>
    <w:rsid w:val="00984B5E"/>
    <w:rsid w:val="009853AF"/>
    <w:rsid w:val="0098607C"/>
    <w:rsid w:val="00992C20"/>
    <w:rsid w:val="00992F2A"/>
    <w:rsid w:val="0099792E"/>
    <w:rsid w:val="009B2629"/>
    <w:rsid w:val="009C0BB4"/>
    <w:rsid w:val="009C3377"/>
    <w:rsid w:val="009D62C4"/>
    <w:rsid w:val="009E7511"/>
    <w:rsid w:val="00A0683D"/>
    <w:rsid w:val="00A11F55"/>
    <w:rsid w:val="00A126B8"/>
    <w:rsid w:val="00A156DA"/>
    <w:rsid w:val="00A16BDB"/>
    <w:rsid w:val="00A26E92"/>
    <w:rsid w:val="00A324B9"/>
    <w:rsid w:val="00A40D6C"/>
    <w:rsid w:val="00A42DC3"/>
    <w:rsid w:val="00A500AF"/>
    <w:rsid w:val="00A5296F"/>
    <w:rsid w:val="00A67F1E"/>
    <w:rsid w:val="00A72EF6"/>
    <w:rsid w:val="00A77F31"/>
    <w:rsid w:val="00A81931"/>
    <w:rsid w:val="00AA3F5A"/>
    <w:rsid w:val="00AA513C"/>
    <w:rsid w:val="00AB787A"/>
    <w:rsid w:val="00AC014F"/>
    <w:rsid w:val="00AC2772"/>
    <w:rsid w:val="00AC520E"/>
    <w:rsid w:val="00AC5D48"/>
    <w:rsid w:val="00AD26A1"/>
    <w:rsid w:val="00AE3569"/>
    <w:rsid w:val="00AE56BF"/>
    <w:rsid w:val="00AE5B9B"/>
    <w:rsid w:val="00AE684C"/>
    <w:rsid w:val="00AF5768"/>
    <w:rsid w:val="00AF6DFA"/>
    <w:rsid w:val="00B034D1"/>
    <w:rsid w:val="00B156D9"/>
    <w:rsid w:val="00B16B80"/>
    <w:rsid w:val="00B220C4"/>
    <w:rsid w:val="00B24D4A"/>
    <w:rsid w:val="00B254C3"/>
    <w:rsid w:val="00B26524"/>
    <w:rsid w:val="00B3064F"/>
    <w:rsid w:val="00B30F2A"/>
    <w:rsid w:val="00B327C2"/>
    <w:rsid w:val="00B33559"/>
    <w:rsid w:val="00B35830"/>
    <w:rsid w:val="00B3702C"/>
    <w:rsid w:val="00B454F4"/>
    <w:rsid w:val="00B5268D"/>
    <w:rsid w:val="00B55D2C"/>
    <w:rsid w:val="00B61B66"/>
    <w:rsid w:val="00B6279B"/>
    <w:rsid w:val="00B635F5"/>
    <w:rsid w:val="00B6409F"/>
    <w:rsid w:val="00B64E24"/>
    <w:rsid w:val="00B66465"/>
    <w:rsid w:val="00B67253"/>
    <w:rsid w:val="00B8300B"/>
    <w:rsid w:val="00B83B8B"/>
    <w:rsid w:val="00B86B7C"/>
    <w:rsid w:val="00B90BAC"/>
    <w:rsid w:val="00B950E9"/>
    <w:rsid w:val="00B97EE2"/>
    <w:rsid w:val="00BA09C0"/>
    <w:rsid w:val="00BA736B"/>
    <w:rsid w:val="00BA7E95"/>
    <w:rsid w:val="00BA7F99"/>
    <w:rsid w:val="00BC4303"/>
    <w:rsid w:val="00BD733C"/>
    <w:rsid w:val="00BE1514"/>
    <w:rsid w:val="00BE1558"/>
    <w:rsid w:val="00BE45E8"/>
    <w:rsid w:val="00BE5C40"/>
    <w:rsid w:val="00BE736C"/>
    <w:rsid w:val="00BF0C00"/>
    <w:rsid w:val="00BF0D15"/>
    <w:rsid w:val="00BF601A"/>
    <w:rsid w:val="00C06C21"/>
    <w:rsid w:val="00C2195A"/>
    <w:rsid w:val="00C23C1A"/>
    <w:rsid w:val="00C2439B"/>
    <w:rsid w:val="00C3042F"/>
    <w:rsid w:val="00C31A52"/>
    <w:rsid w:val="00C33173"/>
    <w:rsid w:val="00C3508F"/>
    <w:rsid w:val="00C35658"/>
    <w:rsid w:val="00C41C41"/>
    <w:rsid w:val="00C42F7B"/>
    <w:rsid w:val="00C534E7"/>
    <w:rsid w:val="00C53CB4"/>
    <w:rsid w:val="00C66B21"/>
    <w:rsid w:val="00C75407"/>
    <w:rsid w:val="00C92F1B"/>
    <w:rsid w:val="00C95CE1"/>
    <w:rsid w:val="00CD22C0"/>
    <w:rsid w:val="00CF0D19"/>
    <w:rsid w:val="00CF39A6"/>
    <w:rsid w:val="00CF773C"/>
    <w:rsid w:val="00D04F98"/>
    <w:rsid w:val="00D12BB8"/>
    <w:rsid w:val="00D14097"/>
    <w:rsid w:val="00D14EFE"/>
    <w:rsid w:val="00D16390"/>
    <w:rsid w:val="00D172C9"/>
    <w:rsid w:val="00D20657"/>
    <w:rsid w:val="00D20C8E"/>
    <w:rsid w:val="00D20D75"/>
    <w:rsid w:val="00D212BE"/>
    <w:rsid w:val="00D21A9E"/>
    <w:rsid w:val="00D23060"/>
    <w:rsid w:val="00D26B4A"/>
    <w:rsid w:val="00D309D6"/>
    <w:rsid w:val="00D33F68"/>
    <w:rsid w:val="00D41588"/>
    <w:rsid w:val="00D44611"/>
    <w:rsid w:val="00D56D68"/>
    <w:rsid w:val="00D66599"/>
    <w:rsid w:val="00D67B02"/>
    <w:rsid w:val="00D728F5"/>
    <w:rsid w:val="00D8609A"/>
    <w:rsid w:val="00D9262C"/>
    <w:rsid w:val="00D972CF"/>
    <w:rsid w:val="00DA0D4B"/>
    <w:rsid w:val="00DA4099"/>
    <w:rsid w:val="00DA43F0"/>
    <w:rsid w:val="00DA6C61"/>
    <w:rsid w:val="00DB4591"/>
    <w:rsid w:val="00DB4FCA"/>
    <w:rsid w:val="00DC2EC6"/>
    <w:rsid w:val="00DC783D"/>
    <w:rsid w:val="00DD0DE2"/>
    <w:rsid w:val="00DE0C18"/>
    <w:rsid w:val="00DE184B"/>
    <w:rsid w:val="00DE7ED9"/>
    <w:rsid w:val="00DF1791"/>
    <w:rsid w:val="00DF2792"/>
    <w:rsid w:val="00DF2D45"/>
    <w:rsid w:val="00DF44B3"/>
    <w:rsid w:val="00DF79C4"/>
    <w:rsid w:val="00E01D5C"/>
    <w:rsid w:val="00E054D4"/>
    <w:rsid w:val="00E423B9"/>
    <w:rsid w:val="00E45355"/>
    <w:rsid w:val="00E46C6E"/>
    <w:rsid w:val="00E54FF3"/>
    <w:rsid w:val="00E55C95"/>
    <w:rsid w:val="00E56E1A"/>
    <w:rsid w:val="00E6730B"/>
    <w:rsid w:val="00E74AF4"/>
    <w:rsid w:val="00E7675B"/>
    <w:rsid w:val="00E83541"/>
    <w:rsid w:val="00E876C2"/>
    <w:rsid w:val="00E97D7B"/>
    <w:rsid w:val="00EA4089"/>
    <w:rsid w:val="00EB4491"/>
    <w:rsid w:val="00EB5320"/>
    <w:rsid w:val="00EB7946"/>
    <w:rsid w:val="00EC0787"/>
    <w:rsid w:val="00ED4253"/>
    <w:rsid w:val="00EE2755"/>
    <w:rsid w:val="00EE2E6A"/>
    <w:rsid w:val="00EE5E52"/>
    <w:rsid w:val="00EF673D"/>
    <w:rsid w:val="00EF75C4"/>
    <w:rsid w:val="00F1157B"/>
    <w:rsid w:val="00F1466E"/>
    <w:rsid w:val="00F328B5"/>
    <w:rsid w:val="00F3502B"/>
    <w:rsid w:val="00F35891"/>
    <w:rsid w:val="00F4033F"/>
    <w:rsid w:val="00F415D6"/>
    <w:rsid w:val="00F564B7"/>
    <w:rsid w:val="00F61CF7"/>
    <w:rsid w:val="00F75E8B"/>
    <w:rsid w:val="00F8175D"/>
    <w:rsid w:val="00F81F5C"/>
    <w:rsid w:val="00F83032"/>
    <w:rsid w:val="00F84F89"/>
    <w:rsid w:val="00F85570"/>
    <w:rsid w:val="00F97363"/>
    <w:rsid w:val="00FA2A77"/>
    <w:rsid w:val="00FA3FEA"/>
    <w:rsid w:val="00FB20A1"/>
    <w:rsid w:val="00FB3DE8"/>
    <w:rsid w:val="00FC206B"/>
    <w:rsid w:val="00FC588F"/>
    <w:rsid w:val="00FC799E"/>
    <w:rsid w:val="00FE21DA"/>
    <w:rsid w:val="00FF2D97"/>
    <w:rsid w:val="00FF3930"/>
    <w:rsid w:val="00FF512A"/>
    <w:rsid w:val="00FF54C5"/>
    <w:rsid w:val="00F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A04A99"/>
  <w15:chartTrackingRefBased/>
  <w15:docId w15:val="{A702656F-86AB-4855-86E1-2C389C99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1E50"/>
    <w:pPr>
      <w:spacing w:afterLines="80" w:after="80" w:line="300" w:lineRule="auto"/>
      <w:jc w:val="both"/>
    </w:pPr>
    <w:rPr>
      <w:rFonts w:ascii="Arial" w:hAnsi="Arial" w:cs="Arial"/>
      <w:noProof/>
      <w:snapToGrid w:val="0"/>
      <w:lang w:eastAsia="en-US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bCs/>
      <w:kern w:val="28"/>
      <w:sz w:val="28"/>
      <w:szCs w:val="28"/>
      <w:lang w:val="sk-SK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spacing w:line="240" w:lineRule="atLeast"/>
      <w:outlineLvl w:val="2"/>
    </w:pPr>
    <w:rPr>
      <w:b/>
      <w:bCs/>
      <w:color w:val="000000"/>
      <w:lang w:val="en-GB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sz w:val="24"/>
      <w:szCs w:val="24"/>
      <w:lang w:val="en-GB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pPr>
      <w:tabs>
        <w:tab w:val="center" w:pos="4153"/>
        <w:tab w:val="right" w:pos="8306"/>
      </w:tabs>
    </w:pPr>
  </w:style>
  <w:style w:type="paragraph" w:styleId="Zpat">
    <w:name w:val="footer"/>
    <w:basedOn w:val="Normln"/>
    <w:semiHidden/>
    <w:pPr>
      <w:tabs>
        <w:tab w:val="center" w:pos="4153"/>
        <w:tab w:val="right" w:pos="8306"/>
      </w:tabs>
    </w:pPr>
  </w:style>
  <w:style w:type="paragraph" w:customStyle="1" w:styleId="ABLOCKPARA">
    <w:name w:val="A BLOCK PARA"/>
    <w:basedOn w:val="Normln"/>
    <w:rPr>
      <w:lang w:val="sk-SK"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Zkladntext">
    <w:name w:val="Body Text"/>
    <w:basedOn w:val="Normln"/>
    <w:semiHidden/>
    <w:rPr>
      <w:lang w:val="sk-SK"/>
    </w:rPr>
  </w:style>
  <w:style w:type="paragraph" w:customStyle="1" w:styleId="FormtovanvHTML1">
    <w:name w:val="Formátovaný v HTML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imes New Roman" w:hAnsi="Times New Roman"/>
    </w:rPr>
  </w:style>
  <w:style w:type="paragraph" w:styleId="Zkladntextodsazen">
    <w:name w:val="Body Text Indent"/>
    <w:basedOn w:val="Normln"/>
    <w:semiHidden/>
    <w:rPr>
      <w:rFonts w:ascii="Times New Roman" w:hAnsi="Times New Roman"/>
      <w:sz w:val="24"/>
      <w:szCs w:val="24"/>
    </w:rPr>
  </w:style>
  <w:style w:type="character" w:customStyle="1" w:styleId="bod1">
    <w:name w:val="bod1"/>
    <w:rPr>
      <w:rFonts w:ascii="Arial" w:hAnsi="Arial" w:cs="Arial"/>
      <w:sz w:val="18"/>
      <w:szCs w:val="18"/>
    </w:rPr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sz w:val="18"/>
      <w:szCs w:val="18"/>
      <w:lang w:val="en-GB"/>
    </w:rPr>
  </w:style>
  <w:style w:type="character" w:styleId="Siln">
    <w:name w:val="Strong"/>
    <w:uiPriority w:val="22"/>
    <w:qFormat/>
    <w:rPr>
      <w:b/>
      <w:bCs/>
    </w:rPr>
  </w:style>
  <w:style w:type="paragraph" w:customStyle="1" w:styleId="Textbubliny1">
    <w:name w:val="Text bubliny1"/>
    <w:basedOn w:val="Normln"/>
    <w:rPr>
      <w:rFonts w:ascii="Times New Roman" w:hAnsi="Times New Roman"/>
      <w:sz w:val="16"/>
      <w:szCs w:val="16"/>
    </w:rPr>
  </w:style>
  <w:style w:type="character" w:styleId="Odkaznakoment">
    <w:name w:val="annotation reference"/>
    <w:uiPriority w:val="99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</w:style>
  <w:style w:type="paragraph" w:customStyle="1" w:styleId="Pedmtkomente1">
    <w:name w:val="Předmět komentáře1"/>
    <w:basedOn w:val="Textkomente"/>
    <w:next w:val="Textkomente"/>
    <w:rPr>
      <w:b/>
      <w:bCs/>
    </w:rPr>
  </w:style>
  <w:style w:type="paragraph" w:styleId="Prosttext">
    <w:name w:val="Plain Text"/>
    <w:basedOn w:val="Normln"/>
    <w:semiHidden/>
    <w:rPr>
      <w:rFonts w:ascii="Courier New" w:hAnsi="Courier New" w:cs="Courier New"/>
    </w:rPr>
  </w:style>
  <w:style w:type="character" w:styleId="Sledovanodkaz">
    <w:name w:val="FollowedHyperlink"/>
    <w:semiHidden/>
    <w:rPr>
      <w:color w:val="800080"/>
      <w:u w:val="single"/>
    </w:rPr>
  </w:style>
  <w:style w:type="paragraph" w:customStyle="1" w:styleId="Odstavecseseznamem1">
    <w:name w:val="Odstavec se seznamem1"/>
    <w:basedOn w:val="Normln"/>
    <w:pPr>
      <w:spacing w:after="200" w:line="276" w:lineRule="auto"/>
      <w:ind w:left="720"/>
    </w:pPr>
    <w:rPr>
      <w:rFonts w:ascii="Calibri" w:hAnsi="Calibri"/>
    </w:rPr>
  </w:style>
  <w:style w:type="paragraph" w:customStyle="1" w:styleId="COVNormal">
    <w:name w:val="COV_Normal"/>
    <w:basedOn w:val="Normln"/>
    <w:pPr>
      <w:spacing w:before="120" w:after="120"/>
      <w:ind w:left="2279"/>
    </w:pPr>
  </w:style>
  <w:style w:type="paragraph" w:customStyle="1" w:styleId="default">
    <w:name w:val="default"/>
    <w:basedOn w:val="Normln"/>
    <w:pPr>
      <w:autoSpaceDE w:val="0"/>
      <w:autoSpaceDN w:val="0"/>
    </w:pPr>
    <w:rPr>
      <w:rFonts w:ascii="Times New Roman" w:hAnsi="Times New Roman"/>
      <w:color w:val="000000"/>
      <w:sz w:val="24"/>
      <w:szCs w:val="24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6E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56E1A"/>
    <w:rPr>
      <w:rFonts w:ascii="Tahoma" w:hAnsi="Tahoma" w:cs="Tahoma"/>
      <w:snapToGrid w:val="0"/>
      <w:sz w:val="16"/>
      <w:szCs w:val="16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0F40"/>
    <w:rPr>
      <w:b/>
      <w:bCs/>
    </w:rPr>
  </w:style>
  <w:style w:type="character" w:customStyle="1" w:styleId="TextkomenteChar">
    <w:name w:val="Text komentáře Char"/>
    <w:link w:val="Textkomente"/>
    <w:uiPriority w:val="99"/>
    <w:rsid w:val="00440F40"/>
    <w:rPr>
      <w:rFonts w:ascii="Book Antiqua" w:hAnsi="Book Antiqua"/>
      <w:snapToGrid w:val="0"/>
      <w:lang w:val="en-US" w:eastAsia="en-US"/>
    </w:rPr>
  </w:style>
  <w:style w:type="character" w:customStyle="1" w:styleId="PedmtkomenteChar">
    <w:name w:val="Předmět komentáře Char"/>
    <w:link w:val="Pedmtkomente"/>
    <w:rsid w:val="00440F40"/>
    <w:rPr>
      <w:rFonts w:ascii="Book Antiqua" w:hAnsi="Book Antiqua"/>
      <w:snapToGrid w:val="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B83B8B"/>
    <w:pPr>
      <w:ind w:left="720"/>
      <w:contextualSpacing/>
    </w:pPr>
  </w:style>
  <w:style w:type="paragraph" w:styleId="Revize">
    <w:name w:val="Revision"/>
    <w:hidden/>
    <w:uiPriority w:val="99"/>
    <w:semiHidden/>
    <w:rsid w:val="007660CC"/>
    <w:rPr>
      <w:rFonts w:ascii="Book Antiqua" w:hAnsi="Book Antiqua"/>
      <w:snapToGrid w:val="0"/>
      <w:sz w:val="22"/>
      <w:szCs w:val="22"/>
      <w:lang w:val="en-US"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034DB3"/>
    <w:rPr>
      <w:rFonts w:ascii="Calibri" w:eastAsia="Calibri" w:hAnsi="Calibri"/>
      <w:snapToGrid/>
      <w:lang w:eastAsia="en-GB"/>
    </w:rPr>
  </w:style>
  <w:style w:type="character" w:customStyle="1" w:styleId="TextpoznpodarouChar">
    <w:name w:val="Text pozn. pod čarou Char"/>
    <w:link w:val="Textpoznpodarou"/>
    <w:uiPriority w:val="99"/>
    <w:rsid w:val="00034DB3"/>
    <w:rPr>
      <w:rFonts w:ascii="Calibri" w:eastAsia="Calibri" w:hAnsi="Calibri"/>
      <w:lang w:val="en-US" w:eastAsia="en-GB"/>
    </w:rPr>
  </w:style>
  <w:style w:type="character" w:styleId="Znakapoznpodarou">
    <w:name w:val="footnote reference"/>
    <w:uiPriority w:val="99"/>
    <w:semiHidden/>
    <w:unhideWhenUsed/>
    <w:rsid w:val="00034DB3"/>
    <w:rPr>
      <w:vertAlign w:val="superscript"/>
    </w:rPr>
  </w:style>
  <w:style w:type="character" w:customStyle="1" w:styleId="ZhlavChar">
    <w:name w:val="Záhlaví Char"/>
    <w:link w:val="Zhlav"/>
    <w:semiHidden/>
    <w:rsid w:val="003006BF"/>
    <w:rPr>
      <w:rFonts w:ascii="Book Antiqua" w:hAnsi="Book Antiqua"/>
      <w:snapToGrid w:val="0"/>
      <w:sz w:val="22"/>
      <w:szCs w:val="22"/>
      <w:lang w:val="en-US" w:eastAsia="en-US"/>
    </w:rPr>
  </w:style>
  <w:style w:type="paragraph" w:styleId="Bezmezer">
    <w:name w:val="No Spacing"/>
    <w:uiPriority w:val="1"/>
    <w:qFormat/>
    <w:rsid w:val="0098607C"/>
    <w:pPr>
      <w:spacing w:afterLines="80"/>
      <w:jc w:val="both"/>
    </w:pPr>
    <w:rPr>
      <w:rFonts w:ascii="Arial" w:hAnsi="Arial" w:cs="Arial"/>
      <w:noProof/>
      <w:snapToGrid w:val="0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1F22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80147">
          <w:marLeft w:val="0"/>
          <w:marRight w:val="0"/>
          <w:marTop w:val="90"/>
          <w:marBottom w:val="75"/>
          <w:divBdr>
            <w:top w:val="dashed" w:sz="6" w:space="5" w:color="B2B2B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146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463532">
          <w:marLeft w:val="0"/>
          <w:marRight w:val="0"/>
          <w:marTop w:val="9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yperlink" Target="mailto:petr.jarkovsky@aspen.pr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kas.vejnar@accenture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accenture.com/cz-en/about/company/newsroom" TargetMode="External"/><Relationship Id="rId19" Type="http://schemas.openxmlformats.org/officeDocument/2006/relationships/hyperlink" Target="mailto:marketa.cinkova@aspen.p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centure.com/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&#233;ta%20Cinkov&#225;\Documents\Vlastn&#237;%20&#353;ablony%20Office\sablona%20TZ%20Accenture_4_2021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8D3A6-2019-4BCE-84AF-81A8D639A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 TZ Accenture_4_2021</Template>
  <TotalTime>1</TotalTime>
  <Pages>2</Pages>
  <Words>624</Words>
  <Characters>3683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Accenture</Company>
  <LinksUpToDate>false</LinksUpToDate>
  <CharactersWithSpaces>4299</CharactersWithSpaces>
  <SharedDoc>false</SharedDoc>
  <HLinks>
    <vt:vector size="18" baseType="variant">
      <vt:variant>
        <vt:i4>7667734</vt:i4>
      </vt:variant>
      <vt:variant>
        <vt:i4>6</vt:i4>
      </vt:variant>
      <vt:variant>
        <vt:i4>0</vt:i4>
      </vt:variant>
      <vt:variant>
        <vt:i4>5</vt:i4>
      </vt:variant>
      <vt:variant>
        <vt:lpwstr>mailto:marketa.cinkova@aspen.pr</vt:lpwstr>
      </vt:variant>
      <vt:variant>
        <vt:lpwstr/>
      </vt:variant>
      <vt:variant>
        <vt:i4>5570607</vt:i4>
      </vt:variant>
      <vt:variant>
        <vt:i4>3</vt:i4>
      </vt:variant>
      <vt:variant>
        <vt:i4>0</vt:i4>
      </vt:variant>
      <vt:variant>
        <vt:i4>5</vt:i4>
      </vt:variant>
      <vt:variant>
        <vt:lpwstr>mailto:petr.jarkovsky@aspen.pr</vt:lpwstr>
      </vt:variant>
      <vt:variant>
        <vt:lpwstr/>
      </vt:variant>
      <vt:variant>
        <vt:i4>5832721</vt:i4>
      </vt:variant>
      <vt:variant>
        <vt:i4>0</vt:i4>
      </vt:variant>
      <vt:variant>
        <vt:i4>0</vt:i4>
      </vt:variant>
      <vt:variant>
        <vt:i4>5</vt:i4>
      </vt:variant>
      <vt:variant>
        <vt:lpwstr>http://www.accenture.com/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Cinková</dc:creator>
  <cp:keywords/>
  <cp:lastModifiedBy>Šárka Lachoutová - ASPEN.PR</cp:lastModifiedBy>
  <cp:revision>2</cp:revision>
  <cp:lastPrinted>2004-08-03T08:51:00Z</cp:lastPrinted>
  <dcterms:created xsi:type="dcterms:W3CDTF">2021-09-08T12:24:00Z</dcterms:created>
  <dcterms:modified xsi:type="dcterms:W3CDTF">2021-09-08T12:24:00Z</dcterms:modified>
</cp:coreProperties>
</file>